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6708775" cy="923417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6708775" cy="9234170"/>
                    </a:xfrm>
                    <a:prstGeom prst="rect">
                      <a:avLst/>
                    </a:prstGeom>
                    <a:noFill/>
                    <a:ln w="9525">
                      <a:noFill/>
                      <a:miter lim="800000"/>
                      <a:headEnd/>
                      <a:tailEnd/>
                    </a:ln>
                  </pic:spPr>
                </pic:pic>
              </a:graphicData>
            </a:graphic>
          </wp:anchor>
        </w:drawing>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pacing w:val="1"/>
          <w:sz w:val="24"/>
          <w:szCs w:val="24"/>
          <w:rFonts w:ascii="Times New Roman" w:hAnsi="Times New Roman"/>
          <w:lang w:eastAsia="ru-RU"/>
        </w:rPr>
      </w:pPr>
      <w:r>
        <w:rPr>
          <w:rFonts w:ascii="Times New Roman" w:hAnsi="Times New Roman"/>
          <w:spacing w:val="1"/>
          <w:sz w:val="24"/>
          <w:szCs w:val="24"/>
          <w:lang w:eastAsia="ru-RU"/>
        </w:rPr>
      </w:r>
      <w:r/>
    </w:p>
    <w:p>
      <w:pPr>
        <w:pStyle w:val="Normal"/>
        <w:widowControl w:val="false"/>
        <w:tabs>
          <w:tab w:val="left" w:pos="0" w:leader="none"/>
          <w:tab w:val="left" w:pos="142" w:leader="none"/>
          <w:tab w:val="left" w:pos="709" w:leader="none"/>
          <w:tab w:val="left" w:pos="1260" w:leader="none"/>
          <w:tab w:val="left" w:pos="1640" w:leader="none"/>
        </w:tabs>
        <w:suppressAutoHyphens w:val="true"/>
        <w:spacing w:lineRule="atLeast" w:line="240" w:before="0" w:after="0"/>
        <w:ind w:left="0" w:hanging="360"/>
        <w:jc w:val="both"/>
        <w:rPr>
          <w:sz w:val="24"/>
          <w:sz w:val="24"/>
          <w:szCs w:val="24"/>
          <w:rFonts w:ascii="Times New Roman" w:hAnsi="Times New Roman" w:eastAsia="Batang"/>
          <w:lang w:eastAsia="ko-KR"/>
        </w:rPr>
      </w:pPr>
      <w:r>
        <w:rPr>
          <w:rFonts w:ascii="Times New Roman" w:hAnsi="Times New Roman"/>
          <w:spacing w:val="1"/>
          <w:sz w:val="24"/>
          <w:szCs w:val="24"/>
          <w:lang w:eastAsia="ru-RU"/>
        </w:rPr>
      </w:r>
      <w:r/>
    </w:p>
    <w:p>
      <w:pPr>
        <w:pStyle w:val="Normal"/>
        <w:widowControl w:val="false"/>
        <w:numPr>
          <w:ilvl w:val="0"/>
          <w:numId w:val="0"/>
        </w:numPr>
        <w:tabs>
          <w:tab w:val="left" w:pos="0" w:leader="none"/>
        </w:tabs>
        <w:suppressAutoHyphens w:val="true"/>
        <w:spacing w:lineRule="atLeast" w:line="240" w:before="0" w:after="0"/>
        <w:jc w:val="both"/>
      </w:pPr>
      <w:r>
        <w:rPr>
          <w:rFonts w:eastAsia="Batang" w:ascii="Times New Roman" w:hAnsi="Times New Roman"/>
          <w:sz w:val="24"/>
          <w:szCs w:val="24"/>
          <w:lang w:eastAsia="ko-KR"/>
        </w:rPr>
        <w:t xml:space="preserve"> </w:t>
      </w:r>
      <w:r>
        <w:rPr>
          <w:rFonts w:eastAsia="Batang" w:ascii="Times New Roman" w:hAnsi="Times New Roman"/>
          <w:sz w:val="24"/>
          <w:szCs w:val="24"/>
          <w:lang w:eastAsia="ko-KR"/>
        </w:rPr>
        <w:t>полном объёме.</w:t>
      </w:r>
      <w:r/>
    </w:p>
    <w:p>
      <w:pPr>
        <w:pStyle w:val="Normal"/>
        <w:widowControl w:val="false"/>
        <w:numPr>
          <w:ilvl w:val="0"/>
          <w:numId w:val="7"/>
        </w:numPr>
        <w:tabs>
          <w:tab w:val="left" w:pos="0" w:leader="none"/>
          <w:tab w:val="left" w:pos="993" w:leader="none"/>
        </w:tabs>
        <w:suppressAutoHyphens w:val="true"/>
        <w:spacing w:lineRule="atLeast" w:line="240" w:before="0" w:after="0"/>
        <w:jc w:val="both"/>
        <w:rPr>
          <w:sz w:val="24"/>
          <w:sz w:val="24"/>
          <w:szCs w:val="24"/>
          <w:rFonts w:ascii="Times New Roman" w:hAnsi="Times New Roman" w:eastAsia="Batang"/>
          <w:lang w:eastAsia="ko-KR"/>
        </w:rPr>
      </w:pPr>
      <w:r>
        <w:rPr>
          <w:rFonts w:eastAsia="Batang" w:ascii="Times New Roman" w:hAnsi="Times New Roman"/>
          <w:bCs/>
          <w:sz w:val="24"/>
          <w:szCs w:val="24"/>
          <w:lang w:eastAsia="ko-KR"/>
        </w:rPr>
        <w:t>Целеполагания</w:t>
      </w:r>
      <w:r>
        <w:rPr>
          <w:rFonts w:eastAsia="Batang" w:ascii="Times New Roman" w:hAnsi="Times New Roman"/>
          <w:sz w:val="24"/>
          <w:szCs w:val="24"/>
          <w:lang w:eastAsia="ko-KR"/>
        </w:rPr>
        <w:t xml:space="preserve"> -  рабочая программа определяет ценности и цели, ради достижения которых она введена в ту или иную образовательную область.</w:t>
      </w:r>
      <w:r/>
    </w:p>
    <w:p>
      <w:pPr>
        <w:pStyle w:val="Normal"/>
        <w:widowControl w:val="false"/>
        <w:numPr>
          <w:ilvl w:val="0"/>
          <w:numId w:val="7"/>
        </w:numPr>
        <w:tabs>
          <w:tab w:val="left" w:pos="0" w:leader="none"/>
          <w:tab w:val="left" w:pos="993" w:leader="none"/>
        </w:tabs>
        <w:suppressAutoHyphens w:val="true"/>
        <w:spacing w:lineRule="atLeast" w:line="240" w:before="0" w:after="0"/>
        <w:jc w:val="both"/>
        <w:rPr>
          <w:sz w:val="24"/>
          <w:sz w:val="24"/>
          <w:szCs w:val="24"/>
          <w:rFonts w:ascii="Times New Roman" w:hAnsi="Times New Roman" w:eastAsia="Batang"/>
          <w:lang w:eastAsia="ko-KR"/>
        </w:rPr>
      </w:pPr>
      <w:r>
        <w:rPr>
          <w:rFonts w:eastAsia="Batang" w:ascii="Times New Roman" w:hAnsi="Times New Roman"/>
          <w:bCs/>
          <w:sz w:val="24"/>
          <w:szCs w:val="24"/>
          <w:lang w:eastAsia="ko-KR"/>
        </w:rPr>
        <w:t>Содержательная</w:t>
      </w:r>
      <w:r>
        <w:rPr>
          <w:rFonts w:eastAsia="Batang" w:ascii="Times New Roman" w:hAnsi="Times New Roman"/>
          <w:sz w:val="24"/>
          <w:szCs w:val="24"/>
          <w:lang w:eastAsia="ko-KR"/>
        </w:rPr>
        <w:t xml:space="preserve"> – рабочая программа фиксирует состав образовательных элементов, подлежащих усвоению воспитанниками, а также степень их трудности.</w:t>
      </w:r>
      <w:r/>
    </w:p>
    <w:p>
      <w:pPr>
        <w:pStyle w:val="Normal"/>
        <w:widowControl w:val="false"/>
        <w:numPr>
          <w:ilvl w:val="0"/>
          <w:numId w:val="7"/>
        </w:numPr>
        <w:tabs>
          <w:tab w:val="left" w:pos="0" w:leader="none"/>
          <w:tab w:val="left" w:pos="993" w:leader="none"/>
        </w:tabs>
        <w:suppressAutoHyphens w:val="true"/>
        <w:spacing w:lineRule="atLeast" w:line="240" w:before="0" w:after="0"/>
        <w:jc w:val="both"/>
        <w:rPr>
          <w:sz w:val="24"/>
          <w:sz w:val="24"/>
          <w:szCs w:val="24"/>
          <w:rFonts w:ascii="Times New Roman" w:hAnsi="Times New Roman" w:eastAsia="Batang"/>
          <w:lang w:eastAsia="ko-KR"/>
        </w:rPr>
      </w:pPr>
      <w:r>
        <w:rPr>
          <w:rFonts w:eastAsia="Batang" w:ascii="Times New Roman" w:hAnsi="Times New Roman"/>
          <w:bCs/>
          <w:sz w:val="24"/>
          <w:szCs w:val="24"/>
          <w:lang w:eastAsia="ko-KR"/>
        </w:rPr>
        <w:t xml:space="preserve">Процессуальная - </w:t>
      </w:r>
      <w:r>
        <w:rPr>
          <w:rFonts w:eastAsia="Batang" w:ascii="Times New Roman" w:hAnsi="Times New Roman"/>
          <w:sz w:val="24"/>
          <w:szCs w:val="24"/>
          <w:lang w:eastAsia="ko-KR"/>
        </w:rPr>
        <w:t xml:space="preserve"> рабочая программа определяет логическую последовательность усвоения элементов содержания, организационные формы и методы, средства и условия обучения.</w:t>
      </w:r>
      <w:r/>
    </w:p>
    <w:p>
      <w:pPr>
        <w:pStyle w:val="Normal"/>
        <w:widowControl w:val="false"/>
        <w:numPr>
          <w:ilvl w:val="0"/>
          <w:numId w:val="7"/>
        </w:numPr>
        <w:tabs>
          <w:tab w:val="left" w:pos="0" w:leader="none"/>
          <w:tab w:val="left" w:pos="993" w:leader="none"/>
        </w:tabs>
        <w:suppressAutoHyphens w:val="true"/>
        <w:spacing w:lineRule="atLeast" w:line="240" w:before="0" w:after="0"/>
        <w:jc w:val="both"/>
        <w:rPr>
          <w:sz w:val="24"/>
          <w:sz w:val="24"/>
          <w:szCs w:val="24"/>
          <w:rFonts w:ascii="Times New Roman" w:hAnsi="Times New Roman" w:eastAsia="Batang"/>
          <w:lang w:eastAsia="ko-KR"/>
        </w:rPr>
      </w:pPr>
      <w:r>
        <w:rPr>
          <w:rFonts w:eastAsia="Batang" w:ascii="Times New Roman" w:hAnsi="Times New Roman"/>
          <w:bCs/>
          <w:sz w:val="24"/>
          <w:szCs w:val="24"/>
          <w:lang w:eastAsia="ko-KR"/>
        </w:rPr>
        <w:t>Оценочная</w:t>
      </w:r>
      <w:r>
        <w:rPr>
          <w:rFonts w:eastAsia="Batang" w:ascii="Times New Roman" w:hAnsi="Times New Roman"/>
          <w:sz w:val="24"/>
          <w:szCs w:val="24"/>
          <w:lang w:eastAsia="ko-KR"/>
        </w:rPr>
        <w:t xml:space="preserve"> – рабочая программа выявляет уровни усвоения элементов содержания, объекты контроля и критерии оценки уровня </w:t>
      </w:r>
      <w:r>
        <w:rPr>
          <w:rFonts w:eastAsia="Batang" w:ascii="Times New Roman" w:hAnsi="Times New Roman"/>
          <w:spacing w:val="1"/>
          <w:sz w:val="24"/>
          <w:szCs w:val="24"/>
          <w:lang w:eastAsia="ko-KR"/>
        </w:rPr>
        <w:t>освоения программы воспитанниками</w:t>
      </w:r>
      <w:r>
        <w:rPr>
          <w:rFonts w:eastAsia="Batang" w:ascii="Times New Roman" w:hAnsi="Times New Roman"/>
          <w:sz w:val="24"/>
          <w:szCs w:val="24"/>
          <w:lang w:eastAsia="ko-KR"/>
        </w:rPr>
        <w:t>.</w:t>
      </w:r>
      <w:r/>
    </w:p>
    <w:p>
      <w:pPr>
        <w:pStyle w:val="Normal"/>
        <w:tabs>
          <w:tab w:val="left" w:pos="993" w:leader="none"/>
        </w:tabs>
        <w:suppressAutoHyphens w:val="true"/>
        <w:spacing w:lineRule="atLeast" w:line="240" w:before="0" w:after="0"/>
        <w:ind w:left="709" w:hanging="0"/>
        <w:jc w:val="both"/>
        <w:rPr>
          <w:sz w:val="24"/>
          <w:sz w:val="24"/>
          <w:szCs w:val="24"/>
          <w:rFonts w:ascii="Times New Roman" w:hAnsi="Times New Roman" w:eastAsia="Batang"/>
          <w:lang w:eastAsia="ko-KR"/>
        </w:rPr>
      </w:pPr>
      <w:r>
        <w:rPr>
          <w:rFonts w:eastAsia="Batang" w:ascii="Times New Roman" w:hAnsi="Times New Roman"/>
          <w:sz w:val="24"/>
          <w:szCs w:val="24"/>
          <w:lang w:eastAsia="ko-KR"/>
        </w:rPr>
      </w:r>
      <w:r/>
    </w:p>
    <w:p>
      <w:pPr>
        <w:pStyle w:val="Normal"/>
        <w:spacing w:before="0" w:after="0"/>
        <w:jc w:val="both"/>
        <w:rPr>
          <w:sz w:val="24"/>
          <w:b/>
          <w:sz w:val="24"/>
          <w:b/>
          <w:rFonts w:ascii="Times New Roman" w:hAnsi="Times New Roman"/>
        </w:rPr>
      </w:pPr>
      <w:r>
        <w:rPr>
          <w:rFonts w:ascii="Times New Roman" w:hAnsi="Times New Roman"/>
          <w:b/>
          <w:sz w:val="24"/>
        </w:rPr>
        <w:t>3. Структура рабочей программы</w:t>
      </w:r>
      <w:r/>
    </w:p>
    <w:p>
      <w:pPr>
        <w:pStyle w:val="ListParagraph"/>
        <w:numPr>
          <w:ilvl w:val="1"/>
          <w:numId w:val="11"/>
        </w:numPr>
        <w:spacing w:before="0" w:after="0"/>
        <w:rPr>
          <w:sz w:val="24"/>
          <w:b/>
          <w:sz w:val="24"/>
          <w:b/>
          <w:rFonts w:ascii="Times New Roman" w:hAnsi="Times New Roman"/>
        </w:rPr>
      </w:pPr>
      <w:r>
        <w:rPr>
          <w:rFonts w:ascii="Times New Roman" w:hAnsi="Times New Roman"/>
          <w:b/>
          <w:sz w:val="24"/>
        </w:rPr>
        <w:t xml:space="preserve">Рабочая программа включает: </w:t>
      </w:r>
      <w:r/>
    </w:p>
    <w:p>
      <w:pPr>
        <w:pStyle w:val="ListParagraph"/>
        <w:numPr>
          <w:ilvl w:val="0"/>
          <w:numId w:val="1"/>
        </w:numPr>
        <w:spacing w:before="0" w:after="0"/>
        <w:ind w:left="709" w:hanging="360"/>
        <w:rPr>
          <w:sz w:val="24"/>
          <w:sz w:val="24"/>
          <w:rFonts w:ascii="Times New Roman" w:hAnsi="Times New Roman"/>
        </w:rPr>
      </w:pPr>
      <w:r>
        <w:rPr>
          <w:rFonts w:ascii="Times New Roman" w:hAnsi="Times New Roman"/>
          <w:sz w:val="24"/>
        </w:rPr>
        <w:t>Титульный лист;</w:t>
      </w:r>
      <w:r/>
    </w:p>
    <w:p>
      <w:pPr>
        <w:pStyle w:val="ListParagraph"/>
        <w:numPr>
          <w:ilvl w:val="0"/>
          <w:numId w:val="1"/>
        </w:numPr>
        <w:spacing w:before="0" w:after="0"/>
        <w:ind w:left="709" w:hanging="360"/>
        <w:rPr>
          <w:sz w:val="24"/>
          <w:sz w:val="24"/>
          <w:rFonts w:ascii="Times New Roman" w:hAnsi="Times New Roman"/>
        </w:rPr>
      </w:pPr>
      <w:r>
        <w:rPr>
          <w:rFonts w:ascii="Times New Roman" w:hAnsi="Times New Roman"/>
          <w:sz w:val="24"/>
        </w:rPr>
        <w:t>Пояснительную записку;</w:t>
      </w:r>
      <w:r/>
    </w:p>
    <w:p>
      <w:pPr>
        <w:pStyle w:val="ListParagraph"/>
        <w:numPr>
          <w:ilvl w:val="0"/>
          <w:numId w:val="1"/>
        </w:numPr>
        <w:spacing w:before="0" w:after="0"/>
        <w:ind w:left="709" w:hanging="360"/>
        <w:rPr>
          <w:sz w:val="24"/>
          <w:sz w:val="24"/>
          <w:rFonts w:ascii="Times New Roman" w:hAnsi="Times New Roman"/>
        </w:rPr>
      </w:pPr>
      <w:r>
        <w:rPr>
          <w:rFonts w:ascii="Times New Roman" w:hAnsi="Times New Roman"/>
          <w:sz w:val="24"/>
        </w:rPr>
        <w:t>Требования к результатам освоения воспитанниками компонента образовательной области;</w:t>
      </w:r>
      <w:r/>
    </w:p>
    <w:p>
      <w:pPr>
        <w:pStyle w:val="ListParagraph"/>
        <w:numPr>
          <w:ilvl w:val="0"/>
          <w:numId w:val="1"/>
        </w:numPr>
        <w:spacing w:before="0" w:after="0"/>
        <w:ind w:left="709" w:hanging="360"/>
        <w:rPr>
          <w:sz w:val="24"/>
          <w:sz w:val="24"/>
          <w:rFonts w:ascii="Times New Roman" w:hAnsi="Times New Roman"/>
        </w:rPr>
      </w:pPr>
      <w:r>
        <w:rPr>
          <w:rFonts w:ascii="Times New Roman" w:hAnsi="Times New Roman"/>
          <w:sz w:val="24"/>
        </w:rPr>
        <w:t>Тематический план;</w:t>
      </w:r>
      <w:r/>
    </w:p>
    <w:p>
      <w:pPr>
        <w:pStyle w:val="ListParagraph"/>
        <w:numPr>
          <w:ilvl w:val="0"/>
          <w:numId w:val="1"/>
        </w:numPr>
        <w:spacing w:before="0" w:after="0"/>
        <w:ind w:left="709" w:hanging="360"/>
        <w:rPr>
          <w:sz w:val="24"/>
          <w:sz w:val="24"/>
          <w:rFonts w:ascii="Times New Roman" w:hAnsi="Times New Roman"/>
        </w:rPr>
      </w:pPr>
      <w:r>
        <w:rPr>
          <w:rFonts w:ascii="Times New Roman" w:hAnsi="Times New Roman"/>
          <w:sz w:val="24"/>
        </w:rPr>
        <w:t>Способы проверки усвоения элементов содержания компонента образовательной области;</w:t>
      </w:r>
      <w:r/>
    </w:p>
    <w:p>
      <w:pPr>
        <w:pStyle w:val="ListParagraph"/>
        <w:numPr>
          <w:ilvl w:val="0"/>
          <w:numId w:val="1"/>
        </w:numPr>
        <w:spacing w:before="0" w:after="0"/>
        <w:ind w:left="709" w:hanging="360"/>
        <w:rPr>
          <w:sz w:val="24"/>
          <w:sz w:val="24"/>
          <w:rFonts w:ascii="Times New Roman" w:hAnsi="Times New Roman"/>
        </w:rPr>
      </w:pPr>
      <w:r>
        <w:rPr>
          <w:rFonts w:ascii="Times New Roman" w:hAnsi="Times New Roman"/>
          <w:sz w:val="24"/>
        </w:rPr>
        <w:t>Перечень литературы и средств обучения;</w:t>
      </w:r>
      <w:r/>
    </w:p>
    <w:p>
      <w:pPr>
        <w:pStyle w:val="ListParagraph"/>
        <w:numPr>
          <w:ilvl w:val="0"/>
          <w:numId w:val="1"/>
        </w:numPr>
        <w:spacing w:before="0" w:after="0"/>
        <w:ind w:left="709" w:hanging="360"/>
        <w:rPr>
          <w:sz w:val="24"/>
          <w:sz w:val="24"/>
          <w:rFonts w:ascii="Times New Roman" w:hAnsi="Times New Roman"/>
        </w:rPr>
      </w:pPr>
      <w:r>
        <w:rPr>
          <w:rFonts w:ascii="Times New Roman" w:hAnsi="Times New Roman"/>
          <w:sz w:val="24"/>
        </w:rPr>
        <w:t>Приложения (календарно-тематический план, критерии оценки уровня освоения программы воспитанниками)</w:t>
      </w:r>
      <w:r/>
    </w:p>
    <w:p>
      <w:pPr>
        <w:pStyle w:val="ListParagraph"/>
        <w:numPr>
          <w:ilvl w:val="1"/>
          <w:numId w:val="11"/>
        </w:numPr>
        <w:spacing w:before="0" w:after="0"/>
        <w:rPr>
          <w:sz w:val="24"/>
          <w:b/>
          <w:sz w:val="24"/>
          <w:b/>
          <w:rFonts w:ascii="Times New Roman" w:hAnsi="Times New Roman"/>
        </w:rPr>
      </w:pPr>
      <w:r>
        <w:rPr>
          <w:rFonts w:ascii="Times New Roman" w:hAnsi="Times New Roman"/>
          <w:b/>
          <w:sz w:val="24"/>
        </w:rPr>
        <w:t>Титульный лист (приложение 1) должен содержать:</w:t>
      </w:r>
      <w:r/>
    </w:p>
    <w:p>
      <w:pPr>
        <w:pStyle w:val="ListParagraph"/>
        <w:numPr>
          <w:ilvl w:val="0"/>
          <w:numId w:val="2"/>
        </w:numPr>
        <w:spacing w:before="0" w:after="0"/>
        <w:ind w:left="851" w:hanging="360"/>
        <w:rPr>
          <w:sz w:val="24"/>
          <w:sz w:val="24"/>
          <w:rFonts w:ascii="Times New Roman" w:hAnsi="Times New Roman"/>
        </w:rPr>
      </w:pPr>
      <w:r>
        <w:rPr>
          <w:rFonts w:ascii="Times New Roman" w:hAnsi="Times New Roman"/>
          <w:sz w:val="24"/>
        </w:rPr>
        <w:t>Наименование учредителя образовательного учреждения (согласно Устава)</w:t>
      </w:r>
      <w:r/>
    </w:p>
    <w:p>
      <w:pPr>
        <w:pStyle w:val="ListParagraph"/>
        <w:numPr>
          <w:ilvl w:val="0"/>
          <w:numId w:val="2"/>
        </w:numPr>
        <w:spacing w:before="0" w:after="0"/>
        <w:ind w:left="851" w:hanging="360"/>
        <w:rPr>
          <w:sz w:val="24"/>
          <w:sz w:val="24"/>
          <w:rFonts w:ascii="Times New Roman" w:hAnsi="Times New Roman"/>
        </w:rPr>
      </w:pPr>
      <w:r>
        <w:rPr>
          <w:rFonts w:ascii="Times New Roman" w:hAnsi="Times New Roman"/>
          <w:sz w:val="24"/>
        </w:rPr>
        <w:t>Наименование ОУ (согласно Устава)</w:t>
      </w:r>
      <w:r/>
    </w:p>
    <w:p>
      <w:pPr>
        <w:pStyle w:val="ListParagraph"/>
        <w:numPr>
          <w:ilvl w:val="0"/>
          <w:numId w:val="2"/>
        </w:numPr>
        <w:spacing w:before="0" w:after="0"/>
        <w:ind w:left="851" w:hanging="360"/>
        <w:rPr>
          <w:sz w:val="24"/>
          <w:sz w:val="24"/>
          <w:rFonts w:ascii="Times New Roman" w:hAnsi="Times New Roman"/>
        </w:rPr>
      </w:pPr>
      <w:r>
        <w:rPr>
          <w:rFonts w:ascii="Times New Roman" w:hAnsi="Times New Roman"/>
          <w:sz w:val="24"/>
        </w:rPr>
        <w:t>Наименование непосредственно-образовательной деятельности, как компонента образовательной области</w:t>
      </w:r>
      <w:r/>
    </w:p>
    <w:p>
      <w:pPr>
        <w:pStyle w:val="ListParagraph"/>
        <w:numPr>
          <w:ilvl w:val="0"/>
          <w:numId w:val="2"/>
        </w:numPr>
        <w:spacing w:before="0" w:after="0"/>
        <w:ind w:left="851" w:hanging="360"/>
        <w:rPr>
          <w:sz w:val="24"/>
          <w:sz w:val="24"/>
          <w:rFonts w:ascii="Times New Roman" w:hAnsi="Times New Roman"/>
        </w:rPr>
      </w:pPr>
      <w:r>
        <w:rPr>
          <w:rFonts w:ascii="Times New Roman" w:hAnsi="Times New Roman"/>
          <w:sz w:val="24"/>
        </w:rPr>
        <w:t>Указание возрастной группы</w:t>
      </w:r>
      <w:r/>
    </w:p>
    <w:p>
      <w:pPr>
        <w:pStyle w:val="ListParagraph"/>
        <w:numPr>
          <w:ilvl w:val="0"/>
          <w:numId w:val="2"/>
        </w:numPr>
        <w:spacing w:before="0" w:after="0"/>
        <w:ind w:left="851" w:hanging="360"/>
        <w:rPr>
          <w:sz w:val="24"/>
          <w:sz w:val="24"/>
          <w:rFonts w:ascii="Times New Roman" w:hAnsi="Times New Roman"/>
        </w:rPr>
      </w:pPr>
      <w:r>
        <w:rPr>
          <w:rFonts w:ascii="Times New Roman" w:hAnsi="Times New Roman"/>
          <w:sz w:val="24"/>
        </w:rPr>
        <w:t>Сведения о педагоге составителе рабочей программы</w:t>
      </w:r>
      <w:r/>
    </w:p>
    <w:p>
      <w:pPr>
        <w:pStyle w:val="ListParagraph"/>
        <w:numPr>
          <w:ilvl w:val="0"/>
          <w:numId w:val="2"/>
        </w:numPr>
        <w:spacing w:before="0" w:after="0"/>
        <w:ind w:left="851" w:hanging="360"/>
        <w:rPr>
          <w:sz w:val="24"/>
          <w:sz w:val="24"/>
          <w:rFonts w:ascii="Times New Roman" w:hAnsi="Times New Roman"/>
        </w:rPr>
      </w:pPr>
      <w:r>
        <w:rPr>
          <w:rFonts w:ascii="Times New Roman" w:hAnsi="Times New Roman"/>
          <w:sz w:val="24"/>
        </w:rPr>
        <w:t>Гриф рассмотрения, согласования и утверждения рабочей программы</w:t>
      </w:r>
      <w:r/>
    </w:p>
    <w:p>
      <w:pPr>
        <w:pStyle w:val="ListParagraph"/>
        <w:numPr>
          <w:ilvl w:val="0"/>
          <w:numId w:val="2"/>
        </w:numPr>
        <w:spacing w:before="0" w:after="0"/>
        <w:ind w:left="851" w:hanging="360"/>
        <w:rPr>
          <w:sz w:val="24"/>
          <w:sz w:val="24"/>
          <w:rFonts w:ascii="Times New Roman" w:hAnsi="Times New Roman"/>
        </w:rPr>
      </w:pPr>
      <w:r>
        <w:rPr>
          <w:rFonts w:ascii="Times New Roman" w:hAnsi="Times New Roman"/>
          <w:sz w:val="24"/>
        </w:rPr>
        <w:t xml:space="preserve"> </w:t>
      </w:r>
      <w:r>
        <w:rPr>
          <w:rFonts w:ascii="Times New Roman" w:hAnsi="Times New Roman"/>
          <w:sz w:val="24"/>
        </w:rPr>
        <w:t>Год разработки рабочей программы.</w:t>
      </w:r>
      <w:r/>
    </w:p>
    <w:p>
      <w:pPr>
        <w:pStyle w:val="ListParagraph"/>
        <w:numPr>
          <w:ilvl w:val="1"/>
          <w:numId w:val="11"/>
        </w:numPr>
        <w:spacing w:before="0" w:after="0"/>
        <w:ind w:left="0" w:hanging="360"/>
        <w:rPr>
          <w:sz w:val="24"/>
          <w:b/>
          <w:sz w:val="24"/>
          <w:b/>
          <w:rFonts w:ascii="Times New Roman" w:hAnsi="Times New Roman"/>
        </w:rPr>
      </w:pPr>
      <w:r>
        <w:rPr>
          <w:rFonts w:ascii="Times New Roman" w:hAnsi="Times New Roman"/>
          <w:b/>
          <w:sz w:val="24"/>
        </w:rPr>
        <w:t xml:space="preserve"> </w:t>
      </w:r>
      <w:r>
        <w:rPr>
          <w:rFonts w:ascii="Times New Roman" w:hAnsi="Times New Roman"/>
          <w:b/>
          <w:sz w:val="24"/>
        </w:rPr>
        <w:t>Пояснительная записка должна быть лаконичной и отражать следующие основные моменты:</w:t>
      </w:r>
      <w:r/>
    </w:p>
    <w:p>
      <w:pPr>
        <w:pStyle w:val="ListParagraph"/>
        <w:numPr>
          <w:ilvl w:val="0"/>
          <w:numId w:val="3"/>
        </w:numPr>
        <w:spacing w:before="0" w:after="0"/>
        <w:rPr>
          <w:sz w:val="24"/>
          <w:sz w:val="24"/>
          <w:rFonts w:ascii="Times New Roman" w:hAnsi="Times New Roman"/>
        </w:rPr>
      </w:pPr>
      <w:r>
        <w:rPr>
          <w:rFonts w:ascii="Times New Roman" w:hAnsi="Times New Roman"/>
          <w:sz w:val="24"/>
        </w:rPr>
        <w:t>Название программы на основе которой разработана рабочая программа ( с указанием разработчиков и года издания)</w:t>
      </w:r>
      <w:r/>
    </w:p>
    <w:p>
      <w:pPr>
        <w:pStyle w:val="ListParagraph"/>
        <w:numPr>
          <w:ilvl w:val="0"/>
          <w:numId w:val="3"/>
        </w:numPr>
        <w:spacing w:before="0" w:after="0"/>
        <w:rPr>
          <w:sz w:val="24"/>
          <w:sz w:val="24"/>
          <w:rFonts w:ascii="Times New Roman" w:hAnsi="Times New Roman"/>
        </w:rPr>
      </w:pPr>
      <w:r>
        <w:rPr>
          <w:rFonts w:ascii="Times New Roman" w:hAnsi="Times New Roman"/>
          <w:sz w:val="24"/>
        </w:rPr>
        <w:t xml:space="preserve">Используемый учебно-методический комплект </w:t>
      </w:r>
      <w:r/>
    </w:p>
    <w:p>
      <w:pPr>
        <w:pStyle w:val="ListParagraph"/>
        <w:numPr>
          <w:ilvl w:val="0"/>
          <w:numId w:val="3"/>
        </w:numPr>
        <w:spacing w:before="0" w:after="0"/>
        <w:rPr>
          <w:sz w:val="24"/>
          <w:sz w:val="24"/>
          <w:rFonts w:ascii="Times New Roman" w:hAnsi="Times New Roman"/>
        </w:rPr>
      </w:pPr>
      <w:r>
        <w:rPr>
          <w:rFonts w:ascii="Times New Roman" w:hAnsi="Times New Roman"/>
          <w:sz w:val="24"/>
        </w:rPr>
        <w:t>Количество непосредственно-образовательной деятельности в неделю, общее, длительность проведения непосредственно-образовательной деятельности</w:t>
      </w:r>
      <w:r/>
    </w:p>
    <w:p>
      <w:pPr>
        <w:pStyle w:val="ListParagraph"/>
        <w:numPr>
          <w:ilvl w:val="0"/>
          <w:numId w:val="3"/>
        </w:numPr>
        <w:spacing w:before="0" w:after="0"/>
        <w:rPr>
          <w:sz w:val="24"/>
          <w:sz w:val="24"/>
          <w:rFonts w:ascii="Times New Roman" w:hAnsi="Times New Roman"/>
        </w:rPr>
      </w:pPr>
      <w:r>
        <w:rPr>
          <w:rFonts w:ascii="Times New Roman" w:hAnsi="Times New Roman"/>
          <w:sz w:val="24"/>
        </w:rPr>
        <w:t>Сопутствующие формы образовательной деятельности (кружки, клубы, лаборатории, выставки и т.п.)</w:t>
      </w:r>
      <w:r/>
    </w:p>
    <w:p>
      <w:pPr>
        <w:pStyle w:val="ListParagraph"/>
        <w:numPr>
          <w:ilvl w:val="0"/>
          <w:numId w:val="3"/>
        </w:numPr>
        <w:spacing w:before="0" w:after="0"/>
        <w:rPr>
          <w:sz w:val="24"/>
          <w:sz w:val="24"/>
          <w:rFonts w:ascii="Times New Roman" w:hAnsi="Times New Roman"/>
        </w:rPr>
      </w:pPr>
      <w:r>
        <w:rPr>
          <w:rFonts w:ascii="Times New Roman" w:hAnsi="Times New Roman"/>
          <w:sz w:val="24"/>
        </w:rPr>
        <w:t>Цели и задачи (выделить основные задачи по ООП, задачи по национально-региональному компоненту и дополнительные задачи по обновлению содержания образования)</w:t>
      </w:r>
      <w:r/>
    </w:p>
    <w:p>
      <w:pPr>
        <w:pStyle w:val="ListParagraph"/>
        <w:numPr>
          <w:ilvl w:val="0"/>
          <w:numId w:val="3"/>
        </w:numPr>
        <w:spacing w:before="0" w:after="0"/>
        <w:rPr>
          <w:sz w:val="24"/>
          <w:sz w:val="24"/>
          <w:rFonts w:ascii="Times New Roman" w:hAnsi="Times New Roman"/>
        </w:rPr>
      </w:pPr>
      <w:r>
        <w:rPr>
          <w:rFonts w:ascii="Times New Roman" w:hAnsi="Times New Roman"/>
          <w:sz w:val="24"/>
        </w:rPr>
        <w:t>Новизна данной рабочей программы, её отличие от ранее действовавшей</w:t>
      </w:r>
      <w:r/>
    </w:p>
    <w:p>
      <w:pPr>
        <w:pStyle w:val="ListParagraph"/>
        <w:numPr>
          <w:ilvl w:val="0"/>
          <w:numId w:val="3"/>
        </w:numPr>
        <w:spacing w:before="0" w:after="0"/>
        <w:rPr>
          <w:sz w:val="24"/>
          <w:sz w:val="24"/>
          <w:rFonts w:ascii="Times New Roman" w:hAnsi="Times New Roman"/>
        </w:rPr>
      </w:pPr>
      <w:r>
        <w:rPr>
          <w:rFonts w:ascii="Times New Roman" w:hAnsi="Times New Roman"/>
          <w:sz w:val="24"/>
        </w:rPr>
        <w:t>Обоснование внесённых изменений</w:t>
      </w:r>
      <w:r/>
    </w:p>
    <w:p>
      <w:pPr>
        <w:pStyle w:val="ListParagraph"/>
        <w:numPr>
          <w:ilvl w:val="0"/>
          <w:numId w:val="3"/>
        </w:numPr>
        <w:spacing w:before="0" w:after="0"/>
        <w:rPr>
          <w:sz w:val="24"/>
          <w:sz w:val="24"/>
          <w:rFonts w:ascii="Times New Roman" w:hAnsi="Times New Roman"/>
        </w:rPr>
      </w:pPr>
      <w:r>
        <w:rPr>
          <w:rFonts w:ascii="Times New Roman" w:hAnsi="Times New Roman"/>
          <w:sz w:val="24"/>
        </w:rPr>
        <w:t>Национально-региональный компонент</w:t>
      </w:r>
      <w:r>
        <w:rPr/>
        <w:t xml:space="preserve">: </w:t>
      </w:r>
      <w:r>
        <w:rPr>
          <w:rFonts w:ascii="Times New Roman" w:hAnsi="Times New Roman"/>
          <w:sz w:val="24"/>
        </w:rPr>
        <w:t>содержание и объем национально-регионального компонента зависит от возможностей ОУ в целом, конкретного педагога и основной общеобразовательной программы дошкольного образования,  реализуемой в ОУ, может быть введено: по 10-15% содержания на каждое отдельное занятие данного раздела программы, или по 20-30% на часть занятий данного раздела программы, могут быть выделены отдельные занятия со 100%-ной реализацией национально-регионального компонента на них; (в какой форме планируется реализовывать: как полное или часть НОД, в практических видах деятельности, с какими темами совмещается)</w:t>
      </w:r>
      <w:r/>
    </w:p>
    <w:p>
      <w:pPr>
        <w:pStyle w:val="ListParagraph"/>
        <w:numPr>
          <w:ilvl w:val="0"/>
          <w:numId w:val="3"/>
        </w:numPr>
        <w:spacing w:before="0" w:after="0"/>
        <w:rPr>
          <w:sz w:val="24"/>
          <w:sz w:val="24"/>
          <w:rFonts w:ascii="Times New Roman" w:hAnsi="Times New Roman"/>
        </w:rPr>
      </w:pPr>
      <w:r>
        <w:rPr>
          <w:rFonts w:ascii="Times New Roman" w:hAnsi="Times New Roman"/>
          <w:sz w:val="24"/>
        </w:rPr>
        <w:t>Компонент ОУ (как будет реализовываться, с какими темами совмещается)</w:t>
      </w:r>
      <w:r/>
    </w:p>
    <w:p>
      <w:pPr>
        <w:pStyle w:val="ListParagraph"/>
        <w:numPr>
          <w:ilvl w:val="0"/>
          <w:numId w:val="3"/>
        </w:numPr>
        <w:spacing w:before="0" w:after="0"/>
        <w:rPr>
          <w:sz w:val="24"/>
          <w:sz w:val="24"/>
          <w:rFonts w:ascii="Times New Roman" w:hAnsi="Times New Roman"/>
        </w:rPr>
      </w:pPr>
      <w:r>
        <w:rPr>
          <w:rFonts w:ascii="Times New Roman" w:hAnsi="Times New Roman"/>
          <w:sz w:val="24"/>
        </w:rPr>
        <w:t>Интеграция образовательных областей</w:t>
      </w:r>
      <w:r/>
    </w:p>
    <w:p>
      <w:pPr>
        <w:pStyle w:val="ListParagraph"/>
        <w:numPr>
          <w:ilvl w:val="0"/>
          <w:numId w:val="3"/>
        </w:numPr>
        <w:spacing w:before="0" w:after="0"/>
        <w:rPr>
          <w:sz w:val="24"/>
          <w:sz w:val="24"/>
          <w:rFonts w:ascii="Times New Roman" w:hAnsi="Times New Roman"/>
        </w:rPr>
      </w:pPr>
      <w:r>
        <w:rPr>
          <w:rFonts w:ascii="Times New Roman" w:hAnsi="Times New Roman"/>
          <w:sz w:val="24"/>
        </w:rPr>
        <w:t>Формы организации образовательного процесса адекватные возрасту детей</w:t>
      </w:r>
      <w:r/>
    </w:p>
    <w:p>
      <w:pPr>
        <w:pStyle w:val="ListParagraph"/>
        <w:numPr>
          <w:ilvl w:val="0"/>
          <w:numId w:val="3"/>
        </w:numPr>
        <w:spacing w:before="0" w:after="0"/>
        <w:rPr>
          <w:sz w:val="24"/>
          <w:sz w:val="24"/>
          <w:rFonts w:ascii="Times New Roman" w:hAnsi="Times New Roman"/>
        </w:rPr>
      </w:pPr>
      <w:r>
        <w:rPr>
          <w:rFonts w:ascii="Times New Roman" w:hAnsi="Times New Roman"/>
          <w:sz w:val="24"/>
        </w:rPr>
        <w:t>Вариативность проведения диагностики</w:t>
      </w:r>
      <w:r/>
    </w:p>
    <w:p>
      <w:pPr>
        <w:pStyle w:val="Normal"/>
        <w:spacing w:before="0" w:after="0"/>
        <w:rPr>
          <w:sz w:val="24"/>
          <w:sz w:val="24"/>
          <w:rFonts w:ascii="Times New Roman" w:hAnsi="Times New Roman"/>
        </w:rPr>
      </w:pPr>
      <w:r>
        <w:rPr>
          <w:rFonts w:ascii="Times New Roman" w:hAnsi="Times New Roman"/>
          <w:sz w:val="24"/>
        </w:rPr>
        <w:t>В пояснительной записке могут быть даны: краткая характеристика группы; пояснения к каждому из разделов программы.</w:t>
      </w:r>
      <w:r/>
    </w:p>
    <w:p>
      <w:pPr>
        <w:pStyle w:val="ListParagraph"/>
        <w:spacing w:before="0" w:after="0"/>
        <w:ind w:left="0" w:hanging="0"/>
        <w:rPr>
          <w:sz w:val="24"/>
          <w:sz w:val="24"/>
          <w:rFonts w:ascii="Times New Roman" w:hAnsi="Times New Roman"/>
        </w:rPr>
      </w:pPr>
      <w:r>
        <w:rPr>
          <w:rFonts w:ascii="Times New Roman" w:hAnsi="Times New Roman"/>
          <w:b/>
          <w:sz w:val="24"/>
        </w:rPr>
        <w:t xml:space="preserve">3.4  В тематическом плане раскрывается </w:t>
      </w:r>
      <w:r>
        <w:rPr>
          <w:rFonts w:ascii="Times New Roman" w:hAnsi="Times New Roman"/>
          <w:sz w:val="24"/>
        </w:rPr>
        <w:t>рекомендуемая последовательность изучения разделов и тем программы, показывается распределение непосредственно-образовательной деятельности по разделам и темам из расчёта максимальной учебной нагрузки (приложение №2). Тематический план составляется на весь срок освоения компонента образовательной области.</w:t>
      </w:r>
      <w:r/>
    </w:p>
    <w:p>
      <w:pPr>
        <w:pStyle w:val="ListParagraph"/>
        <w:spacing w:before="0" w:after="0"/>
        <w:ind w:left="0" w:hanging="0"/>
        <w:rPr>
          <w:sz w:val="24"/>
          <w:sz w:val="24"/>
          <w:rFonts w:ascii="Times New Roman" w:hAnsi="Times New Roman"/>
        </w:rPr>
      </w:pPr>
      <w:r>
        <w:rPr>
          <w:rFonts w:ascii="Times New Roman" w:hAnsi="Times New Roman"/>
          <w:b/>
          <w:sz w:val="24"/>
        </w:rPr>
        <w:t xml:space="preserve">3.5  Требования к результатам освоения </w:t>
      </w:r>
      <w:r>
        <w:rPr>
          <w:rFonts w:ascii="Times New Roman" w:hAnsi="Times New Roman"/>
          <w:sz w:val="24"/>
        </w:rPr>
        <w:t>воспитанниками  компонента образовательной области  формулируются в соответствии с промежуточными и итоговыми  результатами освоения программы определёнными в основной общеобразовательной программе дошкольного образования.</w:t>
      </w:r>
      <w:r/>
    </w:p>
    <w:p>
      <w:pPr>
        <w:pStyle w:val="ListParagraph"/>
        <w:spacing w:before="0" w:after="0"/>
        <w:ind w:left="0" w:hanging="0"/>
        <w:rPr>
          <w:sz w:val="24"/>
          <w:sz w:val="24"/>
          <w:rFonts w:ascii="Times New Roman" w:hAnsi="Times New Roman"/>
        </w:rPr>
      </w:pPr>
      <w:r>
        <w:rPr>
          <w:rFonts w:ascii="Times New Roman" w:hAnsi="Times New Roman"/>
          <w:sz w:val="24"/>
        </w:rPr>
        <w:t>В них отражается характеристика интегративных качеств воспитанников, требования к овладению необходимыми умениями и навыками данного компонента образовательной области. Требования к уровню освоения компонента образовательной области должны быть не ниже требований, сформулированных в ООП ОУ.</w:t>
      </w:r>
      <w:r/>
    </w:p>
    <w:p>
      <w:pPr>
        <w:pStyle w:val="ListParagraph"/>
        <w:spacing w:before="0" w:after="0"/>
        <w:ind w:left="0" w:hanging="0"/>
        <w:rPr>
          <w:sz w:val="24"/>
          <w:sz w:val="24"/>
          <w:rFonts w:ascii="Times New Roman" w:hAnsi="Times New Roman"/>
        </w:rPr>
      </w:pPr>
      <w:r>
        <w:rPr>
          <w:rFonts w:ascii="Times New Roman" w:hAnsi="Times New Roman"/>
          <w:b/>
          <w:sz w:val="24"/>
        </w:rPr>
        <w:t>3.6 Способы проверки усвоения содержания компонента образовательной области</w:t>
      </w:r>
      <w:r>
        <w:rPr>
          <w:rFonts w:ascii="Times New Roman" w:hAnsi="Times New Roman"/>
          <w:sz w:val="24"/>
        </w:rPr>
        <w:t xml:space="preserve"> фиксируются в основных разделах и приложениях к рабочей программе: пояснительной записке, учебно-тематическом плане, графике проверки (месяц и название диагностики), календарно-тематическом планировании. Материалы контроля включают систему контролирующих измерителей, позволяющих оценить динамику развития интегративных качеств воспитанников в каждый возрастной период освоения Программы и уровень овладения необходимыми умениями и навыками. Средства контроля должны находиться в логической связи с содержанием работы по освоению компонента образовательной области и соответствовать требованиям к уровню освоения компонента образовательной области.</w:t>
      </w:r>
      <w:r/>
    </w:p>
    <w:p>
      <w:pPr>
        <w:pStyle w:val="ListParagraph"/>
        <w:spacing w:before="0" w:after="0"/>
        <w:ind w:left="0" w:hanging="0"/>
        <w:rPr>
          <w:sz w:val="24"/>
          <w:sz w:val="24"/>
          <w:rFonts w:ascii="Times New Roman" w:hAnsi="Times New Roman"/>
        </w:rPr>
      </w:pPr>
      <w:r>
        <w:rPr>
          <w:rFonts w:ascii="Times New Roman" w:hAnsi="Times New Roman"/>
          <w:b/>
          <w:sz w:val="24"/>
        </w:rPr>
        <w:t xml:space="preserve">3.7 </w:t>
      </w:r>
      <w:r>
        <w:rPr>
          <w:rFonts w:ascii="Times New Roman" w:hAnsi="Times New Roman"/>
          <w:sz w:val="24"/>
        </w:rPr>
        <w:t xml:space="preserve">В разделе </w:t>
      </w:r>
      <w:r>
        <w:rPr>
          <w:rFonts w:ascii="Times New Roman" w:hAnsi="Times New Roman"/>
          <w:b/>
          <w:sz w:val="24"/>
        </w:rPr>
        <w:t>литература и средства обучения</w:t>
      </w:r>
      <w:r>
        <w:rPr>
          <w:rFonts w:ascii="Times New Roman" w:hAnsi="Times New Roman"/>
          <w:sz w:val="24"/>
        </w:rPr>
        <w:t xml:space="preserve"> указывается основная и дополнительная учебная литература. Её можно классифицировать по категориям: для педагогов; для воспитанников; электронные средства обучения; Интернет-ресурсы. В перечень рекомендуемых средств обучения включаются технические средства обучения, учебно-наглядные пособия, оборудование.</w:t>
      </w:r>
      <w:r/>
    </w:p>
    <w:p>
      <w:pPr>
        <w:pStyle w:val="ListParagraph"/>
        <w:spacing w:before="0" w:after="0"/>
        <w:ind w:left="0" w:hanging="0"/>
        <w:rPr>
          <w:sz w:val="24"/>
          <w:sz w:val="24"/>
          <w:rFonts w:ascii="Times New Roman" w:hAnsi="Times New Roman"/>
        </w:rPr>
      </w:pPr>
      <w:r>
        <w:rPr>
          <w:rFonts w:ascii="Times New Roman" w:hAnsi="Times New Roman"/>
          <w:b/>
          <w:sz w:val="24"/>
        </w:rPr>
        <w:t>3.8 Календарно-тематическое планирование к рабочей программе</w:t>
      </w:r>
      <w:r>
        <w:rPr>
          <w:rFonts w:ascii="Times New Roman" w:hAnsi="Times New Roman"/>
          <w:sz w:val="24"/>
        </w:rPr>
        <w:t xml:space="preserve"> составляется в табличном варианте (приложение 3) и включает следующие позиции:</w:t>
      </w:r>
      <w:r/>
    </w:p>
    <w:p>
      <w:pPr>
        <w:pStyle w:val="ListParagraph"/>
        <w:numPr>
          <w:ilvl w:val="0"/>
          <w:numId w:val="4"/>
        </w:numPr>
        <w:spacing w:before="0" w:after="0"/>
        <w:rPr>
          <w:sz w:val="24"/>
          <w:sz w:val="24"/>
          <w:rFonts w:ascii="Times New Roman" w:hAnsi="Times New Roman"/>
        </w:rPr>
      </w:pPr>
      <w:r>
        <w:rPr>
          <w:rFonts w:ascii="Times New Roman" w:hAnsi="Times New Roman"/>
          <w:sz w:val="24"/>
        </w:rPr>
        <w:t>Сквозную нумерацию непосредственно-образовательной деятельности с указанием планируемой и фактической даты их проведения;</w:t>
      </w:r>
      <w:r/>
    </w:p>
    <w:p>
      <w:pPr>
        <w:pStyle w:val="ListParagraph"/>
        <w:numPr>
          <w:ilvl w:val="0"/>
          <w:numId w:val="4"/>
        </w:numPr>
        <w:spacing w:before="0" w:after="0"/>
        <w:rPr>
          <w:sz w:val="24"/>
          <w:sz w:val="24"/>
          <w:rFonts w:ascii="Times New Roman" w:hAnsi="Times New Roman"/>
        </w:rPr>
      </w:pPr>
      <w:r>
        <w:rPr>
          <w:rFonts w:ascii="Times New Roman" w:hAnsi="Times New Roman"/>
          <w:sz w:val="24"/>
        </w:rPr>
        <w:t>Разделы и темы содержания образования с указанием количества НОД (согласно формулировкам рабочей программы);</w:t>
      </w:r>
      <w:r/>
    </w:p>
    <w:p>
      <w:pPr>
        <w:pStyle w:val="ListParagraph"/>
        <w:numPr>
          <w:ilvl w:val="0"/>
          <w:numId w:val="4"/>
        </w:numPr>
        <w:spacing w:before="0" w:after="0"/>
        <w:rPr>
          <w:sz w:val="24"/>
          <w:sz w:val="24"/>
          <w:rFonts w:ascii="Times New Roman" w:hAnsi="Times New Roman"/>
        </w:rPr>
      </w:pPr>
      <w:r>
        <w:rPr>
          <w:rFonts w:ascii="Times New Roman" w:hAnsi="Times New Roman"/>
          <w:sz w:val="24"/>
        </w:rPr>
        <w:t>Наличие темы НОД зависит от вида непосредственно-образовательной деятельности;</w:t>
      </w:r>
      <w:r/>
    </w:p>
    <w:p>
      <w:pPr>
        <w:pStyle w:val="ListParagraph"/>
        <w:numPr>
          <w:ilvl w:val="0"/>
          <w:numId w:val="4"/>
        </w:numPr>
        <w:spacing w:before="0" w:after="0"/>
        <w:rPr>
          <w:sz w:val="24"/>
          <w:sz w:val="24"/>
          <w:rFonts w:ascii="Times New Roman" w:hAnsi="Times New Roman"/>
        </w:rPr>
      </w:pPr>
      <w:r>
        <w:rPr>
          <w:rFonts w:ascii="Times New Roman" w:hAnsi="Times New Roman"/>
          <w:sz w:val="24"/>
        </w:rPr>
        <w:t>Указывается содержание национально-регионального компонента реализуемое в группе;</w:t>
      </w:r>
      <w:r/>
    </w:p>
    <w:p>
      <w:pPr>
        <w:pStyle w:val="ListParagraph"/>
        <w:numPr>
          <w:ilvl w:val="0"/>
          <w:numId w:val="4"/>
        </w:numPr>
        <w:spacing w:before="0" w:after="0"/>
        <w:rPr>
          <w:sz w:val="24"/>
          <w:sz w:val="24"/>
          <w:rFonts w:ascii="Times New Roman" w:hAnsi="Times New Roman"/>
        </w:rPr>
      </w:pPr>
      <w:r>
        <w:rPr>
          <w:rFonts w:ascii="Times New Roman" w:hAnsi="Times New Roman"/>
          <w:sz w:val="24"/>
        </w:rPr>
        <w:t>Словарная работа может быть выделена в календарно-тематическом плане отдельной колонкой (словарь, опорные слова и т.п.)</w:t>
      </w:r>
      <w:r/>
    </w:p>
    <w:p>
      <w:pPr>
        <w:pStyle w:val="Normal"/>
        <w:spacing w:before="0" w:after="0"/>
        <w:rPr>
          <w:sz w:val="24"/>
          <w:sz w:val="24"/>
          <w:szCs w:val="22"/>
          <w:rFonts w:ascii="Times New Roman" w:hAnsi="Times New Roman"/>
          <w:lang w:eastAsia="en-US"/>
        </w:rPr>
      </w:pPr>
      <w:r>
        <w:rPr>
          <w:rFonts w:ascii="Times New Roman" w:hAnsi="Times New Roman"/>
          <w:sz w:val="24"/>
        </w:rPr>
      </w:r>
      <w:r/>
    </w:p>
    <w:p>
      <w:pPr>
        <w:pStyle w:val="ListParagraph"/>
        <w:spacing w:before="0" w:after="0"/>
        <w:ind w:left="0" w:hanging="0"/>
        <w:rPr>
          <w:sz w:val="24"/>
          <w:sz w:val="24"/>
          <w:szCs w:val="22"/>
          <w:rFonts w:ascii="Times New Roman" w:hAnsi="Times New Roman"/>
          <w:lang w:eastAsia="en-US"/>
        </w:rPr>
      </w:pPr>
      <w:r>
        <w:rPr>
          <w:rFonts w:ascii="Times New Roman" w:hAnsi="Times New Roman"/>
          <w:sz w:val="24"/>
        </w:rPr>
      </w:r>
      <w:r/>
    </w:p>
    <w:p>
      <w:pPr>
        <w:pStyle w:val="ListParagraph"/>
        <w:widowControl w:val="false"/>
        <w:suppressAutoHyphens w:val="true"/>
        <w:spacing w:lineRule="atLeast" w:line="240" w:before="0" w:after="0"/>
        <w:ind w:left="360" w:hanging="0"/>
        <w:rPr>
          <w:sz w:val="24"/>
          <w:b/>
          <w:sz w:val="24"/>
          <w:b/>
          <w:szCs w:val="24"/>
          <w:bCs/>
          <w:rFonts w:ascii="Times New Roman" w:hAnsi="Times New Roman"/>
          <w:lang w:eastAsia="ru-RU"/>
        </w:rPr>
      </w:pPr>
      <w:r>
        <w:rPr>
          <w:rFonts w:ascii="Times New Roman" w:hAnsi="Times New Roman"/>
          <w:b/>
          <w:bCs/>
          <w:sz w:val="24"/>
          <w:szCs w:val="24"/>
          <w:lang w:eastAsia="ru-RU"/>
        </w:rPr>
        <w:t>4. Права образовательного учреждения</w:t>
      </w:r>
      <w:r/>
    </w:p>
    <w:p>
      <w:pPr>
        <w:pStyle w:val="Normal"/>
        <w:widowControl w:val="false"/>
        <w:suppressAutoHyphens w:val="true"/>
        <w:spacing w:lineRule="atLeast" w:line="240" w:before="0" w:after="0"/>
        <w:ind w:left="720" w:hanging="0"/>
        <w:rPr>
          <w:sz w:val="24"/>
          <w:b/>
          <w:sz w:val="24"/>
          <w:b/>
          <w:szCs w:val="24"/>
          <w:bCs/>
          <w:rFonts w:ascii="Times New Roman" w:hAnsi="Times New Roman"/>
          <w:lang w:eastAsia="ru-RU"/>
        </w:rPr>
      </w:pPr>
      <w:r>
        <w:rPr>
          <w:rFonts w:ascii="Times New Roman" w:hAnsi="Times New Roman"/>
          <w:b/>
          <w:bCs/>
          <w:sz w:val="24"/>
          <w:szCs w:val="24"/>
          <w:lang w:eastAsia="ru-RU"/>
        </w:rPr>
      </w:r>
      <w:r/>
    </w:p>
    <w:p>
      <w:pPr>
        <w:pStyle w:val="Normal"/>
        <w:widowControl w:val="false"/>
        <w:tabs>
          <w:tab w:val="left" w:pos="1134" w:leader="none"/>
          <w:tab w:val="left" w:pos="1276"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4.1.   В соответствии с Законом РФ «Об образовании» образовательное учреждение разрабатывает и утверждает образовательные программы, учебные планы и рабочие программы.</w:t>
      </w:r>
      <w:r/>
    </w:p>
    <w:p>
      <w:pPr>
        <w:pStyle w:val="Normal"/>
        <w:widowControl w:val="false"/>
        <w:tabs>
          <w:tab w:val="left" w:pos="1134" w:leader="none"/>
          <w:tab w:val="left" w:pos="1276"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4.2.   Педагог-составитель рабочей программы может самостоятельно:</w:t>
      </w:r>
      <w:r/>
    </w:p>
    <w:p>
      <w:pPr>
        <w:pStyle w:val="Normal"/>
        <w:widowControl w:val="false"/>
        <w:numPr>
          <w:ilvl w:val="0"/>
          <w:numId w:val="12"/>
        </w:numPr>
        <w:tabs>
          <w:tab w:val="left" w:pos="0" w:leader="none"/>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расширять перечень дидактических единиц в пределах, регламентированных максимальной нагрузкой воспитанников, и при условии соблюдения преемственности при переходе от одной возрастной группы к другой;</w:t>
      </w:r>
      <w:r/>
    </w:p>
    <w:p>
      <w:pPr>
        <w:pStyle w:val="Normal"/>
        <w:widowControl w:val="false"/>
        <w:numPr>
          <w:ilvl w:val="0"/>
          <w:numId w:val="12"/>
        </w:numPr>
        <w:tabs>
          <w:tab w:val="left" w:pos="0" w:leader="none"/>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 xml:space="preserve">раскрывать содержание разделов, тем, опираясь на учебно-методические и методические издания  из федерального перечня, которые он считает целесообразными; </w:t>
      </w:r>
      <w:r/>
    </w:p>
    <w:p>
      <w:pPr>
        <w:pStyle w:val="Normal"/>
        <w:widowControl w:val="false"/>
        <w:numPr>
          <w:ilvl w:val="0"/>
          <w:numId w:val="12"/>
        </w:numPr>
        <w:tabs>
          <w:tab w:val="left" w:pos="0" w:leader="none"/>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конкретизировать и детализировать дидактические единицы;</w:t>
      </w:r>
      <w:r/>
    </w:p>
    <w:p>
      <w:pPr>
        <w:pStyle w:val="Normal"/>
        <w:widowControl w:val="false"/>
        <w:numPr>
          <w:ilvl w:val="0"/>
          <w:numId w:val="12"/>
        </w:numPr>
        <w:tabs>
          <w:tab w:val="left" w:pos="0" w:leader="none"/>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устанавливать последовательность изучения учебного материала;</w:t>
      </w:r>
      <w:r/>
    </w:p>
    <w:p>
      <w:pPr>
        <w:pStyle w:val="Normal"/>
        <w:widowControl w:val="false"/>
        <w:numPr>
          <w:ilvl w:val="0"/>
          <w:numId w:val="12"/>
        </w:numPr>
        <w:tabs>
          <w:tab w:val="left" w:pos="0" w:leader="none"/>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распределять время, отведенное на изучение курса, между разделами и темами по их значимости;</w:t>
      </w:r>
      <w:r/>
    </w:p>
    <w:p>
      <w:pPr>
        <w:pStyle w:val="Normal"/>
        <w:widowControl w:val="false"/>
        <w:numPr>
          <w:ilvl w:val="0"/>
          <w:numId w:val="12"/>
        </w:numPr>
        <w:tabs>
          <w:tab w:val="left" w:pos="0" w:leader="none"/>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дополнять перечень практических работ;</w:t>
      </w:r>
      <w:r/>
    </w:p>
    <w:p>
      <w:pPr>
        <w:pStyle w:val="Normal"/>
        <w:widowControl w:val="false"/>
        <w:numPr>
          <w:ilvl w:val="0"/>
          <w:numId w:val="12"/>
        </w:numPr>
        <w:tabs>
          <w:tab w:val="left" w:pos="0" w:leader="none"/>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конкретизировать требования к уровню достижений  промежуточных и итоговых результатов освоения программы;</w:t>
      </w:r>
      <w:r/>
    </w:p>
    <w:p>
      <w:pPr>
        <w:pStyle w:val="Normal"/>
        <w:widowControl w:val="false"/>
        <w:numPr>
          <w:ilvl w:val="0"/>
          <w:numId w:val="12"/>
        </w:numPr>
        <w:tabs>
          <w:tab w:val="left" w:pos="0" w:leader="none"/>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включать материал регионального содержания в объеме выделенной на данный компонент образовательной области количества непосредственно образовательной деятельности;</w:t>
      </w:r>
      <w:r/>
    </w:p>
    <w:p>
      <w:pPr>
        <w:pStyle w:val="Normal"/>
        <w:widowControl w:val="false"/>
        <w:numPr>
          <w:ilvl w:val="0"/>
          <w:numId w:val="12"/>
        </w:numPr>
        <w:tabs>
          <w:tab w:val="left" w:pos="0" w:leader="none"/>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sz w:val="24"/>
          <w:szCs w:val="24"/>
          <w:lang w:eastAsia="ru-RU"/>
        </w:rPr>
        <w:t xml:space="preserve">выбирать, исходя из стоящих задач, технологии обучения и контроля уровня освоения программного материала. </w:t>
      </w:r>
      <w:r/>
    </w:p>
    <w:p>
      <w:pPr>
        <w:pStyle w:val="Normal"/>
        <w:widowControl w:val="false"/>
        <w:suppressAutoHyphens w:val="true"/>
        <w:spacing w:lineRule="atLeast" w:line="240" w:before="0" w:after="0"/>
        <w:rPr>
          <w:sz w:val="24"/>
          <w:sz w:val="24"/>
          <w:szCs w:val="24"/>
          <w:bCs/>
          <w:rFonts w:ascii="Times New Roman" w:hAnsi="Times New Roman" w:eastAsia="Batang"/>
          <w:lang w:eastAsia="ko-KR"/>
        </w:rPr>
      </w:pPr>
      <w:r>
        <w:rPr>
          <w:rFonts w:eastAsia="Batang" w:ascii="Times New Roman" w:hAnsi="Times New Roman"/>
          <w:bCs/>
          <w:sz w:val="24"/>
          <w:szCs w:val="24"/>
          <w:lang w:eastAsia="ko-KR"/>
        </w:rPr>
      </w:r>
      <w:r/>
    </w:p>
    <w:p>
      <w:pPr>
        <w:pStyle w:val="Normal"/>
        <w:widowControl w:val="false"/>
        <w:suppressAutoHyphens w:val="true"/>
        <w:spacing w:lineRule="atLeast" w:line="240" w:before="0" w:after="0"/>
        <w:ind w:left="720" w:hanging="0"/>
        <w:contextualSpacing/>
        <w:rPr>
          <w:sz w:val="24"/>
          <w:b/>
          <w:sz w:val="24"/>
          <w:b/>
          <w:szCs w:val="24"/>
          <w:bCs/>
          <w:rFonts w:ascii="Times New Roman" w:hAnsi="Times New Roman"/>
          <w:lang w:eastAsia="ru-RU"/>
        </w:rPr>
      </w:pPr>
      <w:r>
        <w:rPr>
          <w:rFonts w:ascii="Times New Roman" w:hAnsi="Times New Roman"/>
          <w:b/>
          <w:bCs/>
          <w:sz w:val="24"/>
          <w:szCs w:val="24"/>
          <w:lang w:eastAsia="ru-RU"/>
        </w:rPr>
        <w:t>5. Ответственность образовательного учреждения</w:t>
      </w:r>
      <w:r/>
    </w:p>
    <w:p>
      <w:pPr>
        <w:pStyle w:val="Normal"/>
        <w:suppressAutoHyphens w:val="true"/>
        <w:spacing w:lineRule="atLeast" w:line="240" w:before="0" w:after="0"/>
        <w:ind w:left="720" w:hanging="0"/>
        <w:contextualSpacing/>
        <w:rPr>
          <w:sz w:val="24"/>
          <w:sz w:val="24"/>
          <w:szCs w:val="24"/>
          <w:bCs/>
          <w:rFonts w:ascii="Times New Roman" w:hAnsi="Times New Roman"/>
          <w:lang w:eastAsia="ru-RU"/>
        </w:rPr>
      </w:pPr>
      <w:r>
        <w:rPr>
          <w:rFonts w:ascii="Times New Roman" w:hAnsi="Times New Roman"/>
          <w:bCs/>
          <w:sz w:val="24"/>
          <w:szCs w:val="24"/>
          <w:lang w:eastAsia="ru-RU"/>
        </w:rPr>
      </w:r>
      <w:r/>
    </w:p>
    <w:p>
      <w:pPr>
        <w:pStyle w:val="Normal"/>
        <w:widowControl w:val="false"/>
        <w:suppressAutoHyphens w:val="true"/>
        <w:spacing w:lineRule="atLeast" w:line="240" w:before="0" w:after="0"/>
        <w:ind w:firstLine="540"/>
        <w:jc w:val="both"/>
        <w:rPr>
          <w:sz w:val="24"/>
          <w:sz w:val="24"/>
          <w:szCs w:val="24"/>
          <w:rFonts w:ascii="Times New Roman" w:hAnsi="Times New Roman" w:eastAsia="Batang"/>
          <w:lang w:eastAsia="ko-KR"/>
        </w:rPr>
      </w:pPr>
      <w:r>
        <w:rPr>
          <w:rFonts w:eastAsia="Batang" w:ascii="Times New Roman" w:hAnsi="Times New Roman"/>
          <w:sz w:val="24"/>
          <w:szCs w:val="24"/>
          <w:lang w:eastAsia="ko-KR"/>
        </w:rPr>
        <w:t>5.1. В соответствии с Законом РФ «Об образовании» образовательное учреждение несет ответственность за реализацию не в полном объеме образовательных программ дошкольного образования согласно учебному плану.</w:t>
      </w:r>
      <w:r/>
    </w:p>
    <w:p>
      <w:pPr>
        <w:pStyle w:val="Normal"/>
        <w:widowControl w:val="false"/>
        <w:suppressAutoHyphens w:val="true"/>
        <w:spacing w:lineRule="atLeast" w:line="240" w:before="0" w:after="0"/>
        <w:ind w:firstLine="540"/>
        <w:jc w:val="both"/>
        <w:rPr>
          <w:sz w:val="24"/>
          <w:sz w:val="24"/>
          <w:szCs w:val="24"/>
          <w:rFonts w:ascii="Times New Roman" w:hAnsi="Times New Roman" w:eastAsia="Batang"/>
          <w:lang w:eastAsia="ko-KR"/>
        </w:rPr>
      </w:pPr>
      <w:r>
        <w:rPr>
          <w:rFonts w:eastAsia="Batang" w:ascii="Times New Roman" w:hAnsi="Times New Roman"/>
          <w:sz w:val="24"/>
          <w:szCs w:val="24"/>
          <w:lang w:eastAsia="ko-KR"/>
        </w:rPr>
        <w:t xml:space="preserve">5.2. Педагог-составитель при разработке рабочей программы должен учитывать основные положения федеральных государственных требований к структуре основной общеобразовательной программы дошкольного образования в части </w:t>
      </w:r>
      <w:r>
        <w:rPr>
          <w:rFonts w:ascii="Times New Roman" w:hAnsi="Times New Roman"/>
          <w:sz w:val="24"/>
          <w:szCs w:val="24"/>
          <w:lang w:eastAsia="ru-RU"/>
        </w:rPr>
        <w:t>содержания психолого-педагогической работы по освоению детьми образовательных областей; определения результатов освоения детьми основной общеобразовательной программы дошкольного образования</w:t>
      </w:r>
      <w:r>
        <w:rPr>
          <w:rFonts w:eastAsia="Batang" w:ascii="Times New Roman" w:hAnsi="Times New Roman"/>
          <w:sz w:val="24"/>
          <w:szCs w:val="24"/>
          <w:lang w:eastAsia="ko-KR"/>
        </w:rPr>
        <w:t xml:space="preserve">. </w:t>
      </w:r>
      <w:r/>
    </w:p>
    <w:p>
      <w:pPr>
        <w:pStyle w:val="Normal"/>
        <w:suppressAutoHyphens w:val="true"/>
        <w:spacing w:lineRule="atLeast" w:line="240" w:before="0" w:after="0"/>
        <w:ind w:left="283" w:hanging="0"/>
        <w:rPr>
          <w:sz w:val="24"/>
          <w:sz w:val="24"/>
          <w:szCs w:val="24"/>
          <w:bCs/>
          <w:rFonts w:ascii="Times New Roman" w:hAnsi="Times New Roman"/>
          <w:lang w:eastAsia="ru-RU"/>
        </w:rPr>
      </w:pPr>
      <w:r>
        <w:rPr>
          <w:rFonts w:ascii="Times New Roman" w:hAnsi="Times New Roman"/>
          <w:bCs/>
          <w:sz w:val="24"/>
          <w:szCs w:val="24"/>
          <w:lang w:eastAsia="ru-RU"/>
        </w:rPr>
      </w:r>
      <w:r/>
    </w:p>
    <w:p>
      <w:pPr>
        <w:pStyle w:val="Normal"/>
        <w:widowControl w:val="false"/>
        <w:suppressAutoHyphens w:val="true"/>
        <w:spacing w:lineRule="atLeast" w:line="240" w:before="0" w:after="0"/>
        <w:ind w:left="720" w:hanging="0"/>
        <w:rPr>
          <w:sz w:val="24"/>
          <w:b/>
          <w:sz w:val="24"/>
          <w:b/>
          <w:szCs w:val="24"/>
          <w:bCs/>
          <w:rFonts w:ascii="Times New Roman" w:hAnsi="Times New Roman"/>
          <w:lang w:eastAsia="ru-RU"/>
        </w:rPr>
      </w:pPr>
      <w:r>
        <w:rPr>
          <w:rFonts w:ascii="Times New Roman" w:hAnsi="Times New Roman"/>
          <w:b/>
          <w:bCs/>
          <w:sz w:val="24"/>
          <w:szCs w:val="24"/>
          <w:lang w:eastAsia="ru-RU"/>
        </w:rPr>
        <w:t>6. Механизм разработки, согласования и утверждения рабочей программы</w:t>
      </w:r>
      <w:r/>
    </w:p>
    <w:p>
      <w:pPr>
        <w:pStyle w:val="Normal"/>
        <w:suppressAutoHyphens w:val="true"/>
        <w:spacing w:lineRule="atLeast" w:line="240" w:before="0" w:after="0"/>
        <w:jc w:val="both"/>
        <w:rPr>
          <w:sz w:val="24"/>
          <w:b/>
          <w:sz w:val="24"/>
          <w:b/>
          <w:szCs w:val="24"/>
          <w:bCs/>
          <w:rFonts w:ascii="Times New Roman" w:hAnsi="Times New Roman"/>
          <w:lang w:eastAsia="ru-RU"/>
        </w:rPr>
      </w:pPr>
      <w:r>
        <w:rPr>
          <w:rFonts w:ascii="Times New Roman" w:hAnsi="Times New Roman"/>
          <w:b/>
          <w:bCs/>
          <w:sz w:val="24"/>
          <w:szCs w:val="24"/>
          <w:lang w:eastAsia="ru-RU"/>
        </w:rPr>
      </w:r>
      <w:r/>
    </w:p>
    <w:p>
      <w:pPr>
        <w:pStyle w:val="Normal"/>
        <w:widowControl w:val="false"/>
        <w:numPr>
          <w:ilvl w:val="1"/>
          <w:numId w:val="10"/>
        </w:numPr>
        <w:tabs>
          <w:tab w:val="left" w:pos="567" w:leader="none"/>
        </w:tabs>
        <w:suppressAutoHyphens w:val="true"/>
        <w:spacing w:lineRule="atLeast" w:line="240" w:before="0" w:after="0"/>
        <w:ind w:left="0" w:hanging="360"/>
        <w:jc w:val="both"/>
        <w:rPr>
          <w:sz w:val="24"/>
          <w:sz w:val="24"/>
          <w:szCs w:val="24"/>
          <w:rFonts w:ascii="Times New Roman" w:hAnsi="Times New Roman"/>
          <w:lang w:eastAsia="ru-RU"/>
        </w:rPr>
      </w:pPr>
      <w:r>
        <w:rPr>
          <w:rFonts w:ascii="Times New Roman" w:hAnsi="Times New Roman"/>
          <w:sz w:val="24"/>
          <w:szCs w:val="24"/>
          <w:lang w:eastAsia="ru-RU"/>
        </w:rPr>
        <w:t>Рабочая программа разрабатывается педагогом образовательного учреждения в соответствии с учебным планом образовательного учреждения.</w:t>
      </w:r>
      <w:r/>
    </w:p>
    <w:p>
      <w:pPr>
        <w:pStyle w:val="Normal"/>
        <w:widowControl w:val="false"/>
        <w:numPr>
          <w:ilvl w:val="1"/>
          <w:numId w:val="10"/>
        </w:numPr>
        <w:tabs>
          <w:tab w:val="left" w:pos="567" w:leader="none"/>
        </w:tabs>
        <w:suppressAutoHyphens w:val="true"/>
        <w:spacing w:lineRule="atLeast" w:line="240" w:before="0" w:after="0"/>
        <w:ind w:left="0" w:hanging="360"/>
        <w:jc w:val="both"/>
        <w:rPr>
          <w:sz w:val="24"/>
          <w:sz w:val="24"/>
          <w:szCs w:val="24"/>
          <w:rFonts w:ascii="Times New Roman" w:hAnsi="Times New Roman"/>
          <w:lang w:eastAsia="ru-RU"/>
        </w:rPr>
      </w:pPr>
      <w:r>
        <w:rPr>
          <w:rFonts w:ascii="Times New Roman" w:hAnsi="Times New Roman"/>
          <w:sz w:val="24"/>
          <w:szCs w:val="24"/>
          <w:lang w:eastAsia="ru-RU"/>
        </w:rPr>
        <w:t xml:space="preserve">  </w:t>
      </w:r>
      <w:r>
        <w:rPr>
          <w:rFonts w:ascii="Times New Roman" w:hAnsi="Times New Roman"/>
          <w:sz w:val="24"/>
          <w:szCs w:val="24"/>
          <w:lang w:eastAsia="ru-RU"/>
        </w:rPr>
        <w:t>Разработанная рабочая программа рассматривается на заседании педагогического Совета на предмет соответствия структуры и содержания программ установленным требованиям до определенного образовательным учреждением срока. Результаты рассмотрения рабочей программы фиксируются в протоколе заседания педагогического Совета.</w:t>
      </w:r>
      <w:r/>
    </w:p>
    <w:p>
      <w:pPr>
        <w:pStyle w:val="Normal"/>
        <w:widowControl w:val="false"/>
        <w:numPr>
          <w:ilvl w:val="1"/>
          <w:numId w:val="10"/>
        </w:numPr>
        <w:tabs>
          <w:tab w:val="left" w:pos="567" w:leader="none"/>
        </w:tabs>
        <w:suppressAutoHyphens w:val="true"/>
        <w:spacing w:lineRule="atLeast" w:line="240" w:before="0" w:after="0"/>
        <w:ind w:left="0" w:hanging="360"/>
        <w:jc w:val="both"/>
        <w:rPr>
          <w:sz w:val="24"/>
          <w:sz w:val="24"/>
          <w:szCs w:val="24"/>
          <w:rFonts w:ascii="Times New Roman" w:hAnsi="Times New Roman"/>
          <w:lang w:eastAsia="ru-RU"/>
        </w:rPr>
      </w:pPr>
      <w:r>
        <w:rPr>
          <w:rFonts w:ascii="Times New Roman" w:hAnsi="Times New Roman"/>
          <w:sz w:val="24"/>
          <w:szCs w:val="24"/>
          <w:lang w:eastAsia="ru-RU"/>
        </w:rPr>
        <w:t>При соответствии рабочей программы установленным требованиям на ее титульном листе указываются реквизиты протокола заседания педагогического Совета, на котором данная программа рассматривалась, после чего рабочая программа утверждается директором не позднее определенного образовательным учреждением срока, как правило, перед началом учебного года. В конце учебного года анализируются результаты работы по рабочей программе.</w:t>
      </w:r>
      <w:r/>
    </w:p>
    <w:p>
      <w:pPr>
        <w:pStyle w:val="Normal"/>
        <w:widowControl w:val="false"/>
        <w:numPr>
          <w:ilvl w:val="1"/>
          <w:numId w:val="10"/>
        </w:numPr>
        <w:tabs>
          <w:tab w:val="left" w:pos="567" w:leader="none"/>
        </w:tabs>
        <w:suppressAutoHyphens w:val="true"/>
        <w:spacing w:lineRule="atLeast" w:line="240" w:before="0" w:after="0"/>
        <w:ind w:left="0" w:hanging="360"/>
        <w:jc w:val="both"/>
        <w:rPr>
          <w:sz w:val="24"/>
          <w:sz w:val="24"/>
          <w:szCs w:val="24"/>
          <w:rFonts w:ascii="Times New Roman" w:hAnsi="Times New Roman"/>
          <w:lang w:eastAsia="ru-RU"/>
        </w:rPr>
      </w:pPr>
      <w:r>
        <w:rPr>
          <w:rFonts w:ascii="Times New Roman" w:hAnsi="Times New Roman"/>
          <w:sz w:val="24"/>
          <w:szCs w:val="24"/>
          <w:lang w:eastAsia="ru-RU"/>
        </w:rPr>
        <w:t>Коррективы вносятся с учетом последних изменений в законодательстве, новых нормативных актов и документов. Внесенные изменения и дополнения в рабочей программе на учебный год  проходят процедуру рассмотрения, согласования и утверждения аналогичную указанной в п.6.2, п.6.3. Тексты изменений на  отдельных листах подшиваются к рабочей программе.</w:t>
      </w:r>
      <w:r/>
    </w:p>
    <w:p>
      <w:pPr>
        <w:pStyle w:val="Normal"/>
        <w:suppressAutoHyphens w:val="true"/>
        <w:spacing w:lineRule="atLeast" w:line="240" w:before="0" w:after="0"/>
        <w:ind w:left="283" w:firstLine="360"/>
        <w:jc w:val="both"/>
        <w:rPr>
          <w:sz w:val="24"/>
          <w:sz w:val="24"/>
          <w:szCs w:val="24"/>
          <w:rFonts w:ascii="Times New Roman" w:hAnsi="Times New Roman"/>
          <w:lang w:eastAsia="ru-RU"/>
        </w:rPr>
      </w:pPr>
      <w:r>
        <w:rPr>
          <w:rFonts w:ascii="Times New Roman" w:hAnsi="Times New Roman"/>
          <w:sz w:val="24"/>
          <w:szCs w:val="24"/>
          <w:lang w:eastAsia="ru-RU"/>
        </w:rPr>
      </w:r>
      <w:r/>
    </w:p>
    <w:p>
      <w:pPr>
        <w:pStyle w:val="Normal"/>
        <w:widowControl w:val="false"/>
        <w:numPr>
          <w:ilvl w:val="0"/>
          <w:numId w:val="10"/>
        </w:numPr>
        <w:suppressAutoHyphens w:val="true"/>
        <w:spacing w:lineRule="atLeast" w:line="240" w:before="0" w:after="0"/>
        <w:rPr>
          <w:sz w:val="24"/>
          <w:b/>
          <w:sz w:val="24"/>
          <w:b/>
          <w:szCs w:val="24"/>
          <w:rFonts w:ascii="Times New Roman" w:hAnsi="Times New Roman"/>
          <w:lang w:eastAsia="ru-RU"/>
        </w:rPr>
      </w:pPr>
      <w:r>
        <w:rPr>
          <w:rFonts w:ascii="Times New Roman" w:hAnsi="Times New Roman"/>
          <w:b/>
          <w:sz w:val="24"/>
          <w:szCs w:val="24"/>
          <w:lang w:eastAsia="ru-RU"/>
        </w:rPr>
        <w:t>Делопроизводство</w:t>
      </w:r>
      <w:r/>
    </w:p>
    <w:p>
      <w:pPr>
        <w:pStyle w:val="Normal"/>
        <w:widowControl w:val="false"/>
        <w:suppressAutoHyphens w:val="true"/>
        <w:spacing w:lineRule="atLeast" w:line="240" w:before="0" w:after="0"/>
        <w:jc w:val="both"/>
        <w:rPr>
          <w:sz w:val="24"/>
          <w:b/>
          <w:sz w:val="24"/>
          <w:b/>
          <w:szCs w:val="24"/>
          <w:rFonts w:ascii="Times New Roman" w:hAnsi="Times New Roman"/>
          <w:lang w:eastAsia="ru-RU"/>
        </w:rPr>
      </w:pPr>
      <w:r>
        <w:rPr>
          <w:rFonts w:ascii="Times New Roman" w:hAnsi="Times New Roman"/>
          <w:b/>
          <w:sz w:val="24"/>
          <w:szCs w:val="24"/>
          <w:lang w:eastAsia="ru-RU"/>
        </w:rPr>
      </w:r>
      <w:r/>
    </w:p>
    <w:p>
      <w:pPr>
        <w:pStyle w:val="Normal"/>
        <w:widowControl w:val="false"/>
        <w:numPr>
          <w:ilvl w:val="1"/>
          <w:numId w:val="10"/>
        </w:numPr>
        <w:tabs>
          <w:tab w:val="left" w:pos="567" w:leader="none"/>
        </w:tabs>
        <w:suppressAutoHyphens w:val="true"/>
        <w:spacing w:lineRule="atLeast" w:line="240" w:before="0" w:after="0"/>
        <w:ind w:left="0" w:hanging="360"/>
        <w:jc w:val="both"/>
        <w:rPr>
          <w:sz w:val="24"/>
          <w:sz w:val="24"/>
          <w:szCs w:val="24"/>
          <w:rFonts w:ascii="Times New Roman" w:hAnsi="Times New Roman"/>
          <w:lang w:eastAsia="ru-RU"/>
        </w:rPr>
      </w:pPr>
      <w:r>
        <w:rPr>
          <w:rFonts w:ascii="Times New Roman" w:hAnsi="Times New Roman"/>
          <w:sz w:val="24"/>
          <w:szCs w:val="24"/>
          <w:lang w:eastAsia="ru-RU"/>
        </w:rPr>
        <w:t>Рабочая программа входит в состав программно-методического комплекса к  основной общеобразовательной программы дошкольного образования реализующейся в ОУ.</w:t>
      </w:r>
      <w:r/>
    </w:p>
    <w:p>
      <w:pPr>
        <w:pStyle w:val="Normal"/>
        <w:widowControl w:val="false"/>
        <w:numPr>
          <w:ilvl w:val="1"/>
          <w:numId w:val="10"/>
        </w:numPr>
        <w:tabs>
          <w:tab w:val="left" w:pos="567" w:leader="none"/>
        </w:tabs>
        <w:suppressAutoHyphens w:val="true"/>
        <w:spacing w:lineRule="atLeast" w:line="240" w:before="0" w:after="0"/>
        <w:ind w:left="0" w:hanging="360"/>
        <w:jc w:val="both"/>
        <w:rPr>
          <w:sz w:val="24"/>
          <w:sz w:val="24"/>
          <w:szCs w:val="24"/>
          <w:rFonts w:ascii="Times New Roman" w:hAnsi="Times New Roman"/>
          <w:lang w:eastAsia="ru-RU"/>
        </w:rPr>
      </w:pPr>
      <w:r>
        <w:rPr>
          <w:rFonts w:ascii="Times New Roman" w:hAnsi="Times New Roman"/>
          <w:sz w:val="24"/>
          <w:szCs w:val="24"/>
          <w:lang w:eastAsia="ru-RU"/>
        </w:rPr>
        <w:t>Бумажные варианты всех утвержденных рабочих программ должны храниться в сброшюрованном виде у педагога (воспитателя, специалиста) и в методическом кабинете образовательного учреждения (1экз.).</w:t>
      </w:r>
      <w:r/>
    </w:p>
    <w:p>
      <w:pPr>
        <w:pStyle w:val="Normal"/>
        <w:widowControl w:val="false"/>
        <w:numPr>
          <w:ilvl w:val="1"/>
          <w:numId w:val="10"/>
        </w:numPr>
        <w:tabs>
          <w:tab w:val="left" w:pos="567" w:leader="none"/>
        </w:tabs>
        <w:suppressAutoHyphens w:val="true"/>
        <w:spacing w:lineRule="atLeast" w:line="240" w:before="0" w:after="0"/>
        <w:ind w:left="0" w:hanging="360"/>
        <w:jc w:val="both"/>
        <w:rPr>
          <w:sz w:val="24"/>
          <w:sz w:val="24"/>
          <w:szCs w:val="24"/>
          <w:rFonts w:ascii="Times New Roman" w:hAnsi="Times New Roman"/>
          <w:lang w:eastAsia="ru-RU"/>
        </w:rPr>
      </w:pPr>
      <w:r>
        <w:rPr>
          <w:rFonts w:ascii="Times New Roman" w:hAnsi="Times New Roman"/>
          <w:sz w:val="24"/>
          <w:szCs w:val="24"/>
          <w:lang w:eastAsia="ru-RU"/>
        </w:rPr>
        <w:t>Электронный вариант (аналог) рабочей программы хранится в электронной базе данных на сервере образовательного учреждения.</w:t>
      </w:r>
      <w:r/>
    </w:p>
    <w:p>
      <w:pPr>
        <w:pStyle w:val="Normal"/>
        <w:widowControl w:val="false"/>
        <w:numPr>
          <w:ilvl w:val="1"/>
          <w:numId w:val="10"/>
        </w:numPr>
        <w:tabs>
          <w:tab w:val="left" w:pos="567" w:leader="none"/>
        </w:tabs>
        <w:suppressAutoHyphens w:val="true"/>
        <w:spacing w:lineRule="atLeast" w:line="240" w:before="0" w:after="0"/>
        <w:jc w:val="both"/>
        <w:rPr>
          <w:sz w:val="24"/>
          <w:sz w:val="24"/>
          <w:szCs w:val="24"/>
          <w:rFonts w:ascii="Times New Roman" w:hAnsi="Times New Roman"/>
          <w:lang w:eastAsia="ru-RU"/>
        </w:rPr>
      </w:pPr>
      <w:r>
        <w:rPr>
          <w:rFonts w:ascii="Times New Roman" w:hAnsi="Times New Roman"/>
          <w:bCs/>
          <w:sz w:val="24"/>
          <w:szCs w:val="24"/>
          <w:lang w:eastAsia="ru-RU"/>
        </w:rPr>
        <w:t>Директор ОУ осуществляет контроль за:</w:t>
      </w:r>
      <w:r/>
    </w:p>
    <w:p>
      <w:pPr>
        <w:pStyle w:val="Normal"/>
        <w:widowControl w:val="false"/>
        <w:numPr>
          <w:ilvl w:val="0"/>
          <w:numId w:val="8"/>
        </w:numPr>
        <w:tabs>
          <w:tab w:val="left" w:pos="0" w:leader="none"/>
          <w:tab w:val="left" w:pos="567" w:leader="none"/>
          <w:tab w:val="left" w:pos="1134" w:leader="none"/>
        </w:tabs>
        <w:suppressAutoHyphens w:val="true"/>
        <w:spacing w:lineRule="atLeast" w:line="240" w:before="0" w:after="0"/>
        <w:ind w:left="0" w:hanging="360"/>
        <w:jc w:val="both"/>
        <w:rPr>
          <w:sz w:val="24"/>
          <w:sz w:val="24"/>
          <w:szCs w:val="24"/>
          <w:bCs/>
          <w:rFonts w:ascii="Times New Roman" w:hAnsi="Times New Roman"/>
          <w:lang w:eastAsia="ru-RU"/>
        </w:rPr>
      </w:pPr>
      <w:r>
        <w:rPr>
          <w:rFonts w:ascii="Times New Roman" w:hAnsi="Times New Roman"/>
          <w:bCs/>
          <w:sz w:val="24"/>
          <w:szCs w:val="24"/>
          <w:lang w:eastAsia="ru-RU"/>
        </w:rPr>
        <w:t>введением рабочей программы (рассмотрением ее на заседании педагогического Совета,  утверждением);</w:t>
      </w:r>
      <w:r/>
    </w:p>
    <w:p>
      <w:pPr>
        <w:pStyle w:val="Normal"/>
        <w:widowControl w:val="false"/>
        <w:numPr>
          <w:ilvl w:val="0"/>
          <w:numId w:val="8"/>
        </w:numPr>
        <w:tabs>
          <w:tab w:val="left" w:pos="0" w:leader="none"/>
          <w:tab w:val="left" w:pos="567" w:leader="none"/>
          <w:tab w:val="left" w:pos="1134" w:leader="none"/>
        </w:tabs>
        <w:suppressAutoHyphens w:val="true"/>
        <w:spacing w:lineRule="atLeast" w:line="240" w:before="0" w:after="0"/>
        <w:ind w:left="0" w:hanging="360"/>
        <w:jc w:val="both"/>
        <w:rPr>
          <w:sz w:val="24"/>
          <w:sz w:val="24"/>
          <w:szCs w:val="24"/>
          <w:bCs/>
          <w:rFonts w:ascii="Times New Roman" w:hAnsi="Times New Roman"/>
          <w:lang w:eastAsia="ru-RU"/>
        </w:rPr>
      </w:pPr>
      <w:r>
        <w:rPr>
          <w:rFonts w:ascii="Times New Roman" w:hAnsi="Times New Roman"/>
          <w:bCs/>
          <w:sz w:val="24"/>
          <w:szCs w:val="24"/>
          <w:lang w:eastAsia="ru-RU"/>
        </w:rPr>
        <w:t>сосредоточением копий рабочих программ, выписок из протоколов заседаний педагогических советов.</w:t>
      </w:r>
      <w:r/>
    </w:p>
    <w:p>
      <w:pPr>
        <w:pStyle w:val="Normal"/>
        <w:widowControl w:val="false"/>
        <w:numPr>
          <w:ilvl w:val="1"/>
          <w:numId w:val="10"/>
        </w:numPr>
        <w:tabs>
          <w:tab w:val="left" w:pos="567" w:leader="none"/>
          <w:tab w:val="left" w:pos="1134" w:leader="none"/>
        </w:tabs>
        <w:suppressAutoHyphens w:val="true"/>
        <w:spacing w:lineRule="atLeast" w:line="240" w:before="0" w:after="0"/>
        <w:ind w:left="0" w:hanging="360"/>
        <w:jc w:val="both"/>
        <w:rPr>
          <w:sz w:val="24"/>
          <w:sz w:val="24"/>
          <w:szCs w:val="24"/>
          <w:bCs/>
          <w:rFonts w:ascii="Times New Roman" w:hAnsi="Times New Roman"/>
          <w:lang w:eastAsia="ru-RU"/>
        </w:rPr>
      </w:pPr>
      <w:r>
        <w:rPr>
          <w:rFonts w:ascii="Times New Roman" w:hAnsi="Times New Roman"/>
          <w:bCs/>
          <w:sz w:val="24"/>
          <w:szCs w:val="24"/>
          <w:lang w:eastAsia="ru-RU"/>
        </w:rPr>
        <w:t>Директор ОУ осуществляет систематический контроль:</w:t>
      </w:r>
      <w:r/>
    </w:p>
    <w:p>
      <w:pPr>
        <w:pStyle w:val="Normal"/>
        <w:widowControl w:val="false"/>
        <w:numPr>
          <w:ilvl w:val="0"/>
          <w:numId w:val="9"/>
        </w:numPr>
        <w:tabs>
          <w:tab w:val="left" w:pos="567" w:leader="none"/>
        </w:tabs>
        <w:suppressAutoHyphens w:val="true"/>
        <w:spacing w:lineRule="atLeast" w:line="240" w:before="0" w:after="0"/>
        <w:ind w:left="0" w:hanging="360"/>
        <w:jc w:val="both"/>
        <w:rPr>
          <w:sz w:val="24"/>
          <w:sz w:val="24"/>
          <w:szCs w:val="24"/>
          <w:bCs/>
          <w:rFonts w:ascii="Times New Roman" w:hAnsi="Times New Roman"/>
          <w:lang w:eastAsia="ru-RU"/>
        </w:rPr>
      </w:pPr>
      <w:r>
        <w:rPr>
          <w:rFonts w:ascii="Times New Roman" w:hAnsi="Times New Roman"/>
          <w:bCs/>
          <w:sz w:val="24"/>
          <w:szCs w:val="24"/>
          <w:lang w:eastAsia="ru-RU"/>
        </w:rPr>
        <w:t xml:space="preserve">за выполнением рабочих  программ, их практической части,  </w:t>
      </w:r>
      <w:r/>
    </w:p>
    <w:p>
      <w:pPr>
        <w:pStyle w:val="Normal"/>
        <w:widowControl w:val="false"/>
        <w:numPr>
          <w:ilvl w:val="0"/>
          <w:numId w:val="9"/>
        </w:numPr>
        <w:tabs>
          <w:tab w:val="left" w:pos="142" w:leader="none"/>
          <w:tab w:val="left" w:pos="567" w:leader="none"/>
          <w:tab w:val="left" w:pos="1134" w:leader="none"/>
        </w:tabs>
        <w:suppressAutoHyphens w:val="true"/>
        <w:spacing w:lineRule="atLeast" w:line="240" w:before="0" w:after="0"/>
        <w:ind w:left="0" w:hanging="360"/>
        <w:jc w:val="both"/>
        <w:rPr>
          <w:sz w:val="24"/>
          <w:sz w:val="24"/>
          <w:szCs w:val="24"/>
          <w:bCs/>
          <w:rFonts w:ascii="Times New Roman" w:hAnsi="Times New Roman"/>
          <w:lang w:eastAsia="ru-RU"/>
        </w:rPr>
      </w:pPr>
      <w:r>
        <w:rPr>
          <w:rFonts w:ascii="Times New Roman" w:hAnsi="Times New Roman"/>
          <w:bCs/>
          <w:sz w:val="24"/>
          <w:szCs w:val="24"/>
          <w:lang w:eastAsia="ru-RU"/>
        </w:rPr>
        <w:t>за уровнем достижений воспитанников планируемых результатов по рабочим программам, анализируя статистические данные о результатах реализации программ педагогом в аналитических справках по реализации программ.</w:t>
      </w:r>
      <w:r/>
    </w:p>
    <w:p>
      <w:pPr>
        <w:pStyle w:val="Normal"/>
        <w:tabs>
          <w:tab w:val="left" w:pos="567" w:leader="none"/>
        </w:tabs>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sz w:val="22"/>
          <w:sz w:val="22"/>
          <w:szCs w:val="24"/>
          <w:bCs/>
          <w:rFonts w:ascii="Times New Roman" w:hAnsi="Times New Roman" w:eastAsia="Batang"/>
          <w:lang w:eastAsia="ko-KR"/>
        </w:rPr>
      </w:pPr>
      <w:r>
        <w:rPr>
          <w:rFonts w:eastAsia="Batang" w:ascii="Times New Roman" w:hAnsi="Times New Roman"/>
          <w:bCs/>
          <w:szCs w:val="24"/>
          <w:lang w:eastAsia="ko-KR"/>
        </w:rPr>
      </w:r>
      <w:r/>
    </w:p>
    <w:p>
      <w:pPr>
        <w:pStyle w:val="Normal"/>
        <w:spacing w:before="0" w:after="0"/>
        <w:ind w:left="6379" w:hanging="0"/>
        <w:jc w:val="right"/>
        <w:rPr>
          <w:rFonts w:ascii="Times New Roman" w:hAnsi="Times New Roman"/>
        </w:rPr>
      </w:pPr>
      <w:r>
        <w:rPr>
          <w:rFonts w:eastAsia="Batang" w:ascii="Times New Roman" w:hAnsi="Times New Roman"/>
          <w:bCs/>
          <w:szCs w:val="24"/>
          <w:lang w:eastAsia="ko-KR"/>
        </w:rPr>
        <w:t>Приложение № 1 к  Положению о</w:t>
      </w:r>
      <w:r>
        <w:rPr>
          <w:rFonts w:ascii="Times New Roman" w:hAnsi="Times New Roman"/>
        </w:rPr>
        <w:t>б утверждении Положения о порядке разработки, структуре и утверждении рабочих программ, реализующих основные общеобразовательные программы дошкольного образования  МБОУ «Дерягинская НОШ»</w:t>
      </w:r>
      <w:r/>
    </w:p>
    <w:p>
      <w:pPr>
        <w:pStyle w:val="Normal"/>
        <w:widowControl w:val="false"/>
        <w:suppressAutoHyphens w:val="true"/>
        <w:spacing w:lineRule="atLeast" w:line="240" w:before="0" w:after="0"/>
        <w:ind w:left="6373" w:hanging="0"/>
        <w:jc w:val="both"/>
        <w:rPr>
          <w:sz w:val="20"/>
          <w:i/>
          <w:b/>
          <w:sz w:val="20"/>
          <w:i/>
          <w:b/>
          <w:szCs w:val="20"/>
          <w:bCs/>
          <w:rFonts w:ascii="Times New Roman" w:hAnsi="Times New Roman" w:eastAsia="Batang"/>
          <w:lang w:eastAsia="ko-KR"/>
        </w:rPr>
      </w:pPr>
      <w:r>
        <w:rPr>
          <w:rFonts w:eastAsia="Batang" w:ascii="Times New Roman" w:hAnsi="Times New Roman"/>
          <w:b/>
          <w:bCs/>
          <w:i/>
          <w:sz w:val="20"/>
          <w:szCs w:val="20"/>
          <w:lang w:eastAsia="ko-KR"/>
        </w:rPr>
      </w:r>
      <w:r/>
    </w:p>
    <w:p>
      <w:pPr>
        <w:pStyle w:val="Normal"/>
        <w:widowControl w:val="false"/>
        <w:spacing w:lineRule="auto" w:line="240" w:before="0" w:after="0"/>
        <w:jc w:val="center"/>
        <w:rPr>
          <w:sz w:val="24"/>
          <w:i/>
          <w:b/>
          <w:sz w:val="24"/>
          <w:i/>
          <w:b/>
          <w:szCs w:val="24"/>
          <w:bCs/>
          <w:rFonts w:ascii="Times New Roman" w:hAnsi="Times New Roman" w:eastAsia="Batang"/>
          <w:lang w:eastAsia="ko-KR"/>
        </w:rPr>
      </w:pPr>
      <w:r>
        <w:rPr>
          <w:rFonts w:eastAsia="Batang" w:ascii="Times New Roman" w:hAnsi="Times New Roman"/>
          <w:b/>
          <w:bCs/>
          <w:i/>
          <w:sz w:val="24"/>
          <w:szCs w:val="24"/>
          <w:lang w:eastAsia="ko-KR"/>
        </w:rPr>
        <w:t xml:space="preserve">Образец титульного листа рабочей программы </w:t>
      </w:r>
      <w:r/>
    </w:p>
    <w:p>
      <w:pPr>
        <w:pStyle w:val="Normal"/>
        <w:widowControl w:val="false"/>
        <w:spacing w:lineRule="auto" w:line="240" w:before="0" w:after="0"/>
        <w:jc w:val="center"/>
        <w:rPr>
          <w:sz w:val="24"/>
          <w:i/>
          <w:b/>
          <w:sz w:val="24"/>
          <w:i/>
          <w:b/>
          <w:szCs w:val="24"/>
          <w:bCs/>
          <w:rFonts w:ascii="Times New Roman" w:hAnsi="Times New Roman" w:eastAsia="Batang"/>
          <w:lang w:eastAsia="ko-KR"/>
        </w:rPr>
      </w:pPr>
      <w:r>
        <w:rPr>
          <w:rFonts w:eastAsia="Batang" w:ascii="Times New Roman" w:hAnsi="Times New Roman"/>
          <w:b/>
          <w:bCs/>
          <w:i/>
          <w:sz w:val="24"/>
          <w:szCs w:val="24"/>
          <w:lang w:eastAsia="ko-KR"/>
        </w:rPr>
      </w:r>
      <w:r/>
    </w:p>
    <w:p>
      <w:pPr>
        <w:pStyle w:val="Normal"/>
        <w:widowControl w:val="false"/>
        <w:spacing w:lineRule="auto" w:line="240" w:before="0" w:after="0"/>
        <w:jc w:val="center"/>
        <w:rPr>
          <w:sz w:val="24"/>
          <w:b/>
          <w:sz w:val="24"/>
          <w:b/>
          <w:szCs w:val="24"/>
          <w:bCs/>
          <w:rFonts w:ascii="Times New Roman" w:hAnsi="Times New Roman" w:eastAsia="Batang"/>
          <w:lang w:eastAsia="ko-KR"/>
        </w:rPr>
      </w:pPr>
      <w:r>
        <w:rPr>
          <w:rFonts w:eastAsia="Batang" w:ascii="Times New Roman" w:hAnsi="Times New Roman"/>
          <w:b/>
          <w:bCs/>
          <w:sz w:val="24"/>
          <w:szCs w:val="24"/>
          <w:lang w:eastAsia="ko-KR"/>
        </w:rPr>
      </w:r>
      <w:r/>
    </w:p>
    <w:p>
      <w:pPr>
        <w:pStyle w:val="Normal"/>
        <w:widowControl w:val="false"/>
        <w:spacing w:lineRule="auto" w:line="240" w:before="0" w:after="0"/>
        <w:jc w:val="center"/>
        <w:rPr>
          <w:sz w:val="24"/>
          <w:b/>
          <w:sz w:val="24"/>
          <w:b/>
          <w:szCs w:val="24"/>
          <w:bCs/>
          <w:rFonts w:ascii="Times New Roman" w:hAnsi="Times New Roman" w:eastAsia="Batang"/>
          <w:lang w:eastAsia="ko-KR"/>
        </w:rPr>
      </w:pPr>
      <w:r>
        <w:rPr>
          <w:rFonts w:eastAsia="Batang" w:ascii="Times New Roman" w:hAnsi="Times New Roman"/>
          <w:b/>
          <w:bCs/>
          <w:sz w:val="24"/>
          <w:szCs w:val="24"/>
          <w:lang w:eastAsia="ko-KR"/>
        </w:rPr>
        <w:t>Администрация Удомельского района</w:t>
      </w:r>
      <w:r/>
    </w:p>
    <w:p>
      <w:pPr>
        <w:pStyle w:val="Normal"/>
        <w:widowControl w:val="false"/>
        <w:spacing w:lineRule="auto" w:line="240" w:before="0" w:after="0"/>
        <w:jc w:val="center"/>
        <w:rPr>
          <w:sz w:val="24"/>
          <w:b/>
          <w:sz w:val="24"/>
          <w:b/>
          <w:szCs w:val="24"/>
          <w:bCs/>
          <w:rFonts w:ascii="Times New Roman" w:hAnsi="Times New Roman" w:eastAsia="Batang"/>
          <w:lang w:eastAsia="ko-KR"/>
        </w:rPr>
      </w:pPr>
      <w:r>
        <w:rPr>
          <w:rFonts w:eastAsia="Batang" w:ascii="Times New Roman" w:hAnsi="Times New Roman"/>
          <w:b/>
          <w:bCs/>
          <w:sz w:val="24"/>
          <w:szCs w:val="24"/>
          <w:lang w:eastAsia="ko-KR"/>
        </w:rPr>
      </w:r>
      <w:r/>
    </w:p>
    <w:p>
      <w:pPr>
        <w:pStyle w:val="Normal"/>
        <w:widowControl w:val="false"/>
        <w:spacing w:lineRule="auto" w:line="240" w:before="0" w:after="0"/>
        <w:jc w:val="center"/>
        <w:rPr>
          <w:sz w:val="24"/>
          <w:b/>
          <w:sz w:val="24"/>
          <w:b/>
          <w:szCs w:val="24"/>
          <w:bCs/>
          <w:rFonts w:ascii="Times New Roman" w:hAnsi="Times New Roman" w:eastAsia="Batang"/>
          <w:lang w:eastAsia="ko-KR"/>
        </w:rPr>
      </w:pPr>
      <w:r>
        <w:rPr>
          <w:rFonts w:eastAsia="Batang" w:ascii="Times New Roman" w:hAnsi="Times New Roman"/>
          <w:b/>
          <w:bCs/>
          <w:sz w:val="24"/>
          <w:szCs w:val="24"/>
          <w:lang w:eastAsia="ko-KR"/>
        </w:rPr>
        <w:t>Муниципальное бюджетное образовательное учреждение</w:t>
      </w:r>
      <w:r/>
    </w:p>
    <w:p>
      <w:pPr>
        <w:pStyle w:val="Normal"/>
        <w:widowControl w:val="false"/>
        <w:spacing w:lineRule="auto" w:line="240" w:before="0" w:after="0"/>
        <w:jc w:val="center"/>
        <w:rPr>
          <w:sz w:val="24"/>
          <w:sz w:val="24"/>
          <w:szCs w:val="24"/>
          <w:bCs/>
          <w:rFonts w:ascii="Times New Roman" w:hAnsi="Times New Roman" w:eastAsia="Batang"/>
          <w:lang w:eastAsia="ko-KR"/>
        </w:rPr>
      </w:pPr>
      <w:r>
        <w:rPr>
          <w:rFonts w:eastAsia="Batang" w:ascii="Times New Roman" w:hAnsi="Times New Roman"/>
          <w:b/>
          <w:bCs/>
          <w:sz w:val="24"/>
          <w:szCs w:val="24"/>
          <w:lang w:eastAsia="ko-KR"/>
        </w:rPr>
        <w:t>«Дерягинская начальная общеобразовательная школа»</w:t>
      </w:r>
      <w:r/>
    </w:p>
    <w:p>
      <w:pPr>
        <w:pStyle w:val="Normal"/>
        <w:widowControl w:val="false"/>
        <w:spacing w:lineRule="auto" w:line="240" w:before="0" w:after="0"/>
        <w:rPr>
          <w:sz w:val="24"/>
          <w:b/>
          <w:sz w:val="24"/>
          <w:b/>
          <w:szCs w:val="24"/>
          <w:bCs/>
          <w:rFonts w:ascii="Times New Roman" w:hAnsi="Times New Roman" w:eastAsia="Batang"/>
          <w:lang w:eastAsia="ko-KR"/>
        </w:rPr>
      </w:pPr>
      <w:r>
        <w:rPr>
          <w:rFonts w:eastAsia="Batang" w:ascii="Times New Roman" w:hAnsi="Times New Roman"/>
          <w:b/>
          <w:bCs/>
          <w:sz w:val="24"/>
          <w:szCs w:val="24"/>
          <w:lang w:eastAsia="ko-KR"/>
        </w:rPr>
      </w:r>
      <w:r/>
    </w:p>
    <w:p>
      <w:pPr>
        <w:pStyle w:val="Normal"/>
        <w:widowControl w:val="false"/>
        <w:spacing w:lineRule="auto" w:line="240" w:before="0" w:after="0"/>
        <w:rPr>
          <w:sz w:val="24"/>
          <w:b/>
          <w:sz w:val="24"/>
          <w:b/>
          <w:szCs w:val="24"/>
          <w:bCs/>
          <w:rFonts w:ascii="Times New Roman" w:hAnsi="Times New Roman" w:eastAsia="Batang"/>
          <w:lang w:eastAsia="ko-KR"/>
        </w:rPr>
      </w:pPr>
      <w:r>
        <w:rPr>
          <w:rFonts w:eastAsia="Batang" w:ascii="Times New Roman" w:hAnsi="Times New Roman"/>
          <w:b/>
          <w:bCs/>
          <w:sz w:val="24"/>
          <w:szCs w:val="24"/>
          <w:lang w:eastAsia="ko-KR"/>
        </w:rPr>
      </w:r>
      <w:r/>
    </w:p>
    <w:tbl>
      <w:tblPr>
        <w:tblW w:w="9535" w:type="dxa"/>
        <w:jc w:val="left"/>
        <w:tblInd w:w="0" w:type="dxa"/>
        <w:tblBorders/>
        <w:tblCellMar>
          <w:top w:w="0" w:type="dxa"/>
          <w:left w:w="108" w:type="dxa"/>
          <w:bottom w:w="0" w:type="dxa"/>
          <w:right w:w="108" w:type="dxa"/>
        </w:tblCellMar>
      </w:tblPr>
      <w:tblGrid>
        <w:gridCol w:w="3340"/>
        <w:gridCol w:w="3066"/>
        <w:gridCol w:w="3129"/>
      </w:tblGrid>
      <w:tr>
        <w:trPr/>
        <w:tc>
          <w:tcPr>
            <w:tcW w:w="3340" w:type="dxa"/>
            <w:tcBorders/>
            <w:shd w:fill="auto" w:val="clear"/>
          </w:tcPr>
          <w:p>
            <w:pPr>
              <w:pStyle w:val="Normal"/>
              <w:widowControl w:val="false"/>
              <w:spacing w:lineRule="auto" w:line="240" w:before="0" w:after="0"/>
              <w:rPr>
                <w:b/>
                <w:b/>
                <w:bCs/>
                <w:rFonts w:ascii="Times New Roman" w:hAnsi="Times New Roman" w:eastAsia="Batang"/>
                <w:lang w:eastAsia="ko-KR"/>
              </w:rPr>
            </w:pPr>
            <w:r>
              <w:rPr>
                <w:rFonts w:eastAsia="Batang" w:ascii="Times New Roman" w:hAnsi="Times New Roman"/>
                <w:b/>
                <w:bCs/>
                <w:lang w:eastAsia="ko-KR"/>
              </w:rPr>
              <w:t xml:space="preserve">«Рассмотрено» </w:t>
            </w:r>
            <w:r/>
          </w:p>
          <w:p>
            <w:pPr>
              <w:pStyle w:val="Normal"/>
              <w:widowControl w:val="false"/>
              <w:spacing w:lineRule="auto" w:line="240" w:before="0" w:after="0"/>
              <w:rPr>
                <w:bCs/>
                <w:rFonts w:ascii="Times New Roman" w:hAnsi="Times New Roman" w:eastAsia="Batang"/>
                <w:lang w:eastAsia="ko-KR"/>
              </w:rPr>
            </w:pPr>
            <w:r>
              <w:rPr>
                <w:rFonts w:eastAsia="Batang" w:ascii="Times New Roman" w:hAnsi="Times New Roman"/>
                <w:bCs/>
                <w:lang w:eastAsia="ko-KR"/>
              </w:rPr>
              <w:t xml:space="preserve"> </w:t>
            </w:r>
            <w:r>
              <w:rPr>
                <w:rFonts w:eastAsia="Batang" w:ascii="Times New Roman" w:hAnsi="Times New Roman"/>
                <w:bCs/>
                <w:lang w:eastAsia="ko-KR"/>
              </w:rPr>
              <w:t>на заседании  педагогического совета _____________________</w:t>
            </w:r>
            <w:r/>
          </w:p>
          <w:p>
            <w:pPr>
              <w:pStyle w:val="Normal"/>
              <w:widowControl w:val="false"/>
              <w:spacing w:lineRule="auto" w:line="240" w:before="0" w:after="0"/>
              <w:rPr>
                <w:bCs/>
                <w:rFonts w:ascii="Times New Roman" w:hAnsi="Times New Roman" w:eastAsia="Batang"/>
                <w:lang w:eastAsia="ko-KR"/>
              </w:rPr>
            </w:pPr>
            <w:r>
              <w:rPr>
                <w:rFonts w:eastAsia="Batang" w:ascii="Times New Roman" w:hAnsi="Times New Roman"/>
                <w:bCs/>
                <w:lang w:eastAsia="ko-KR"/>
              </w:rPr>
              <w:t xml:space="preserve">Протокол № __ </w:t>
            </w:r>
            <w:r/>
          </w:p>
          <w:p>
            <w:pPr>
              <w:pStyle w:val="Normal"/>
              <w:widowControl w:val="false"/>
              <w:spacing w:lineRule="auto" w:line="240" w:before="0" w:after="0"/>
              <w:rPr>
                <w:bCs/>
                <w:rFonts w:ascii="Times New Roman" w:hAnsi="Times New Roman" w:eastAsia="Batang"/>
                <w:lang w:eastAsia="ko-KR"/>
              </w:rPr>
            </w:pPr>
            <w:r>
              <w:rPr>
                <w:rFonts w:eastAsia="Batang" w:ascii="Times New Roman" w:hAnsi="Times New Roman"/>
                <w:bCs/>
                <w:lang w:eastAsia="ko-KR"/>
              </w:rPr>
              <w:t>от «__»  сентября   20___ года</w:t>
            </w:r>
            <w:r/>
          </w:p>
          <w:p>
            <w:pPr>
              <w:pStyle w:val="Normal"/>
              <w:widowControl w:val="false"/>
              <w:spacing w:lineRule="auto" w:line="240" w:before="0" w:after="0"/>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rPr>
                <w:bCs/>
                <w:rFonts w:ascii="Times New Roman" w:hAnsi="Times New Roman" w:eastAsia="Batang"/>
                <w:lang w:eastAsia="ko-KR"/>
              </w:rPr>
            </w:pPr>
            <w:r>
              <w:rPr>
                <w:rFonts w:eastAsia="Batang" w:ascii="Times New Roman" w:hAnsi="Times New Roman"/>
                <w:bCs/>
                <w:lang w:eastAsia="ko-KR"/>
              </w:rPr>
              <w:t>Председатель педагогического совета: ____________</w:t>
            </w:r>
            <w:r/>
          </w:p>
          <w:p>
            <w:pPr>
              <w:pStyle w:val="Normal"/>
              <w:widowControl w:val="false"/>
              <w:spacing w:lineRule="auto" w:line="240" w:before="0" w:after="0"/>
              <w:rPr>
                <w:sz w:val="22"/>
                <w:b/>
                <w:sz w:val="22"/>
                <w:b/>
                <w:szCs w:val="22"/>
                <w:bCs/>
                <w:rFonts w:ascii="Times New Roman" w:hAnsi="Times New Roman" w:eastAsia="Batang"/>
                <w:lang w:eastAsia="ko-KR"/>
              </w:rPr>
            </w:pPr>
            <w:r>
              <w:rPr>
                <w:rFonts w:eastAsia="Batang" w:ascii="Times New Roman" w:hAnsi="Times New Roman"/>
                <w:b/>
                <w:bCs/>
                <w:lang w:eastAsia="ko-KR"/>
              </w:rPr>
            </w:r>
            <w:r/>
          </w:p>
        </w:tc>
        <w:tc>
          <w:tcPr>
            <w:tcW w:w="3066" w:type="dxa"/>
            <w:tcBorders/>
            <w:shd w:fill="auto" w:val="clear"/>
          </w:tcPr>
          <w:p>
            <w:pPr>
              <w:pStyle w:val="Normal"/>
              <w:widowControl w:val="false"/>
              <w:spacing w:lineRule="auto" w:line="240" w:before="0" w:after="0"/>
              <w:rPr>
                <w:sz w:val="22"/>
                <w:b/>
                <w:sz w:val="22"/>
                <w:b/>
                <w:szCs w:val="22"/>
                <w:bCs/>
                <w:rFonts w:ascii="Times New Roman" w:hAnsi="Times New Roman" w:eastAsia="Batang"/>
                <w:lang w:eastAsia="ko-KR"/>
              </w:rPr>
            </w:pPr>
            <w:r>
              <w:rPr>
                <w:rFonts w:eastAsia="Batang" w:ascii="Times New Roman" w:hAnsi="Times New Roman"/>
                <w:b/>
                <w:bCs/>
                <w:lang w:eastAsia="ko-KR"/>
              </w:rPr>
            </w:r>
            <w:r/>
          </w:p>
        </w:tc>
        <w:tc>
          <w:tcPr>
            <w:tcW w:w="3129" w:type="dxa"/>
            <w:tcBorders/>
            <w:shd w:fill="auto" w:val="clear"/>
          </w:tcPr>
          <w:p>
            <w:pPr>
              <w:pStyle w:val="Normal"/>
              <w:widowControl w:val="false"/>
              <w:spacing w:lineRule="auto" w:line="240" w:before="0" w:after="0"/>
              <w:rPr>
                <w:bCs/>
                <w:rFonts w:ascii="Times New Roman" w:hAnsi="Times New Roman" w:eastAsia="Batang"/>
                <w:lang w:eastAsia="ko-KR"/>
              </w:rPr>
            </w:pPr>
            <w:r>
              <w:rPr>
                <w:rFonts w:eastAsia="Batang" w:ascii="Times New Roman" w:hAnsi="Times New Roman"/>
                <w:b/>
                <w:bCs/>
                <w:lang w:eastAsia="ko-KR"/>
              </w:rPr>
              <w:t>«Утверждаю»</w:t>
            </w:r>
            <w:r/>
          </w:p>
          <w:p>
            <w:pPr>
              <w:pStyle w:val="Normal"/>
              <w:widowControl w:val="false"/>
              <w:spacing w:lineRule="auto" w:line="240" w:before="0" w:after="0"/>
              <w:rPr>
                <w:bCs/>
                <w:rFonts w:ascii="Times New Roman" w:hAnsi="Times New Roman" w:eastAsia="Batang"/>
                <w:lang w:eastAsia="ko-KR"/>
              </w:rPr>
            </w:pPr>
            <w:r>
              <w:rPr>
                <w:rFonts w:eastAsia="Batang" w:ascii="Times New Roman" w:hAnsi="Times New Roman"/>
                <w:bCs/>
                <w:lang w:eastAsia="ko-KR"/>
              </w:rPr>
              <w:t>Директор школы  « ___»</w:t>
            </w:r>
            <w:r/>
          </w:p>
          <w:p>
            <w:pPr>
              <w:pStyle w:val="Normal"/>
              <w:widowControl w:val="false"/>
              <w:spacing w:lineRule="auto" w:line="240" w:before="0" w:after="0"/>
              <w:rPr>
                <w:rFonts w:ascii="Times New Roman" w:hAnsi="Times New Roman" w:eastAsia="Batang"/>
                <w:lang w:eastAsia="ko-KR"/>
              </w:rPr>
            </w:pPr>
            <w:r>
              <w:rPr>
                <w:rFonts w:eastAsia="Batang" w:ascii="Times New Roman" w:hAnsi="Times New Roman"/>
                <w:bCs/>
                <w:lang w:eastAsia="ko-KR"/>
              </w:rPr>
              <w:t>__________________________</w:t>
            </w:r>
            <w:r/>
          </w:p>
          <w:p>
            <w:pPr>
              <w:pStyle w:val="Normal"/>
              <w:widowControl w:val="false"/>
              <w:spacing w:lineRule="auto" w:line="240" w:before="0" w:after="0"/>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rPr>
                <w:bCs/>
                <w:rFonts w:ascii="Times New Roman" w:hAnsi="Times New Roman" w:eastAsia="Batang"/>
                <w:lang w:eastAsia="ko-KR"/>
              </w:rPr>
            </w:pPr>
            <w:r>
              <w:rPr>
                <w:rFonts w:eastAsia="Batang" w:ascii="Times New Roman" w:hAnsi="Times New Roman"/>
                <w:bCs/>
                <w:lang w:eastAsia="ko-KR"/>
              </w:rPr>
              <w:t xml:space="preserve"> </w:t>
            </w:r>
            <w:r>
              <w:rPr>
                <w:rFonts w:eastAsia="Batang" w:ascii="Times New Roman" w:hAnsi="Times New Roman"/>
                <w:bCs/>
                <w:lang w:eastAsia="ko-KR"/>
              </w:rPr>
              <w:t>от «__»  сентября   20__года</w:t>
            </w:r>
            <w:r/>
          </w:p>
          <w:p>
            <w:pPr>
              <w:pStyle w:val="Normal"/>
              <w:widowControl w:val="false"/>
              <w:spacing w:lineRule="auto" w:line="240" w:before="0" w:after="0"/>
              <w:rPr>
                <w:sz w:val="22"/>
                <w:b/>
                <w:sz w:val="22"/>
                <w:b/>
                <w:szCs w:val="22"/>
                <w:bCs/>
                <w:rFonts w:ascii="Times New Roman" w:hAnsi="Times New Roman" w:eastAsia="Batang"/>
                <w:lang w:eastAsia="ko-KR"/>
              </w:rPr>
            </w:pPr>
            <w:r>
              <w:rPr>
                <w:rFonts w:eastAsia="Batang" w:ascii="Times New Roman" w:hAnsi="Times New Roman"/>
                <w:b/>
                <w:bCs/>
                <w:lang w:eastAsia="ko-KR"/>
              </w:rPr>
            </w:r>
            <w:r/>
          </w:p>
        </w:tc>
      </w:tr>
    </w:tbl>
    <w:p>
      <w:pPr>
        <w:pStyle w:val="Normal"/>
        <w:widowControl w:val="false"/>
        <w:spacing w:lineRule="auto" w:line="240" w:before="0" w:after="0"/>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jc w:val="center"/>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jc w:val="center"/>
        <w:rPr>
          <w:sz w:val="28"/>
          <w:b/>
          <w:sz w:val="28"/>
          <w:b/>
          <w:szCs w:val="28"/>
          <w:bCs/>
          <w:rFonts w:ascii="Times New Roman" w:hAnsi="Times New Roman" w:eastAsia="Batang"/>
          <w:lang w:eastAsia="ko-KR"/>
        </w:rPr>
      </w:pPr>
      <w:r>
        <w:rPr>
          <w:rFonts w:eastAsia="Batang" w:ascii="Times New Roman" w:hAnsi="Times New Roman"/>
          <w:b/>
          <w:bCs/>
          <w:sz w:val="28"/>
          <w:szCs w:val="28"/>
          <w:lang w:eastAsia="ko-KR"/>
        </w:rPr>
        <w:t xml:space="preserve">Рабочая программа  </w:t>
      </w:r>
      <w:r/>
    </w:p>
    <w:p>
      <w:pPr>
        <w:pStyle w:val="Normal"/>
        <w:widowControl w:val="false"/>
        <w:spacing w:lineRule="auto" w:line="240" w:before="0" w:after="0"/>
        <w:jc w:val="center"/>
        <w:rPr>
          <w:sz w:val="28"/>
          <w:b/>
          <w:sz w:val="28"/>
          <w:b/>
          <w:szCs w:val="28"/>
          <w:bCs/>
          <w:rFonts w:ascii="Times New Roman" w:hAnsi="Times New Roman" w:eastAsia="Batang"/>
          <w:lang w:eastAsia="ko-KR"/>
        </w:rPr>
      </w:pPr>
      <w:r>
        <w:rPr>
          <w:rFonts w:eastAsia="Batang" w:ascii="Times New Roman" w:hAnsi="Times New Roman"/>
          <w:b/>
          <w:bCs/>
          <w:sz w:val="28"/>
          <w:szCs w:val="28"/>
          <w:lang w:eastAsia="ko-KR"/>
        </w:rPr>
        <w:t>по ______________________________</w:t>
      </w:r>
      <w:r/>
    </w:p>
    <w:p>
      <w:pPr>
        <w:pStyle w:val="Normal"/>
        <w:widowControl w:val="false"/>
        <w:spacing w:lineRule="auto" w:line="240" w:before="0" w:after="0"/>
        <w:jc w:val="center"/>
        <w:rPr>
          <w:sz w:val="28"/>
          <w:b/>
          <w:sz w:val="28"/>
          <w:b/>
          <w:szCs w:val="28"/>
          <w:bCs/>
          <w:rFonts w:ascii="Times New Roman" w:hAnsi="Times New Roman" w:eastAsia="Batang"/>
          <w:lang w:eastAsia="ko-KR"/>
        </w:rPr>
      </w:pPr>
      <w:r>
        <w:rPr>
          <w:rFonts w:eastAsia="Batang" w:ascii="Times New Roman" w:hAnsi="Times New Roman"/>
          <w:b/>
          <w:bCs/>
          <w:sz w:val="28"/>
          <w:szCs w:val="28"/>
          <w:lang w:eastAsia="ko-KR"/>
        </w:rPr>
        <w:t>для _______группы (групп)</w:t>
      </w:r>
      <w:r/>
    </w:p>
    <w:p>
      <w:pPr>
        <w:pStyle w:val="Normal"/>
        <w:widowControl w:val="false"/>
        <w:spacing w:lineRule="auto" w:line="240" w:before="0" w:after="0"/>
        <w:jc w:val="center"/>
        <w:rPr>
          <w:sz w:val="28"/>
          <w:b/>
          <w:sz w:val="28"/>
          <w:b/>
          <w:szCs w:val="28"/>
          <w:bCs/>
          <w:rFonts w:ascii="Times New Roman" w:hAnsi="Times New Roman" w:eastAsia="Batang"/>
          <w:lang w:eastAsia="ko-KR"/>
        </w:rPr>
      </w:pPr>
      <w:r>
        <w:rPr>
          <w:rFonts w:eastAsia="Batang" w:ascii="Times New Roman" w:hAnsi="Times New Roman"/>
          <w:b/>
          <w:bCs/>
          <w:sz w:val="28"/>
          <w:szCs w:val="28"/>
          <w:lang w:eastAsia="ko-KR"/>
        </w:rPr>
      </w:r>
      <w:r/>
    </w:p>
    <w:p>
      <w:pPr>
        <w:pStyle w:val="Normal"/>
        <w:widowControl w:val="false"/>
        <w:spacing w:lineRule="auto" w:line="240" w:before="0" w:after="0"/>
        <w:jc w:val="center"/>
        <w:rPr>
          <w:sz w:val="28"/>
          <w:b/>
          <w:sz w:val="28"/>
          <w:b/>
          <w:szCs w:val="28"/>
          <w:bCs/>
          <w:rFonts w:ascii="Times New Roman" w:hAnsi="Times New Roman" w:eastAsia="Batang"/>
          <w:lang w:eastAsia="ko-KR"/>
        </w:rPr>
      </w:pPr>
      <w:r>
        <w:rPr>
          <w:rFonts w:eastAsia="Batang" w:ascii="Times New Roman" w:hAnsi="Times New Roman"/>
          <w:b/>
          <w:bCs/>
          <w:sz w:val="28"/>
          <w:szCs w:val="28"/>
          <w:lang w:eastAsia="ko-KR"/>
        </w:rPr>
        <w:t>образовательная область «Познание»</w:t>
      </w:r>
      <w:r/>
    </w:p>
    <w:p>
      <w:pPr>
        <w:pStyle w:val="Normal"/>
        <w:widowControl w:val="false"/>
        <w:spacing w:lineRule="auto" w:line="240" w:before="0" w:after="0"/>
        <w:jc w:val="center"/>
        <w:rPr>
          <w:sz w:val="28"/>
          <w:sz w:val="28"/>
          <w:szCs w:val="28"/>
          <w:bCs/>
          <w:rFonts w:ascii="Times New Roman" w:hAnsi="Times New Roman" w:eastAsia="Batang"/>
          <w:lang w:eastAsia="ko-KR"/>
        </w:rPr>
      </w:pPr>
      <w:r>
        <w:rPr>
          <w:rFonts w:eastAsia="Batang" w:ascii="Times New Roman" w:hAnsi="Times New Roman"/>
          <w:bCs/>
          <w:sz w:val="28"/>
          <w:szCs w:val="28"/>
          <w:lang w:eastAsia="ko-KR"/>
        </w:rPr>
      </w:r>
      <w:r/>
    </w:p>
    <w:p>
      <w:pPr>
        <w:pStyle w:val="Normal"/>
        <w:widowControl w:val="false"/>
        <w:spacing w:lineRule="auto" w:line="240" w:before="0" w:after="0"/>
        <w:jc w:val="center"/>
        <w:rPr>
          <w:sz w:val="28"/>
          <w:sz w:val="28"/>
          <w:szCs w:val="28"/>
          <w:bCs/>
          <w:rFonts w:ascii="Times New Roman" w:hAnsi="Times New Roman" w:eastAsia="Batang"/>
          <w:lang w:eastAsia="ko-KR"/>
        </w:rPr>
      </w:pPr>
      <w:r>
        <w:rPr>
          <w:rFonts w:eastAsia="Batang" w:ascii="Times New Roman" w:hAnsi="Times New Roman"/>
          <w:bCs/>
          <w:sz w:val="28"/>
          <w:szCs w:val="28"/>
          <w:lang w:eastAsia="ko-KR"/>
        </w:rPr>
        <w:t xml:space="preserve">___ непосредственной образовательной деятельности в неделю </w:t>
      </w:r>
      <w:r/>
    </w:p>
    <w:p>
      <w:pPr>
        <w:pStyle w:val="Normal"/>
        <w:widowControl w:val="false"/>
        <w:spacing w:lineRule="auto" w:line="240" w:before="0" w:after="0"/>
        <w:jc w:val="center"/>
        <w:rPr>
          <w:sz w:val="28"/>
          <w:sz w:val="28"/>
          <w:szCs w:val="28"/>
          <w:bCs/>
          <w:rFonts w:ascii="Times New Roman" w:hAnsi="Times New Roman" w:eastAsia="Batang"/>
          <w:lang w:eastAsia="ko-KR"/>
        </w:rPr>
      </w:pPr>
      <w:r>
        <w:rPr>
          <w:rFonts w:eastAsia="Batang" w:ascii="Times New Roman" w:hAnsi="Times New Roman"/>
          <w:bCs/>
          <w:sz w:val="28"/>
          <w:szCs w:val="28"/>
          <w:lang w:eastAsia="ko-KR"/>
        </w:rPr>
        <w:t>(всего ___ непосредственной образовательной деятельности)</w:t>
      </w:r>
      <w:r/>
    </w:p>
    <w:p>
      <w:pPr>
        <w:pStyle w:val="Normal"/>
        <w:widowControl w:val="false"/>
        <w:spacing w:lineRule="auto" w:line="240" w:before="0" w:after="0"/>
        <w:jc w:val="center"/>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jc w:val="center"/>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jc w:val="center"/>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jc w:val="center"/>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jc w:val="center"/>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tabs>
          <w:tab w:val="left" w:pos="9180" w:leader="none"/>
        </w:tabs>
        <w:spacing w:lineRule="auto" w:line="240" w:before="0" w:after="0"/>
        <w:ind w:right="1025" w:firstLine="4500"/>
        <w:rPr>
          <w:sz w:val="20"/>
          <w:sz w:val="20"/>
          <w:szCs w:val="20"/>
          <w:bCs/>
          <w:rFonts w:ascii="Times New Roman" w:hAnsi="Times New Roman" w:eastAsia="Batang"/>
          <w:lang w:eastAsia="ko-KR"/>
        </w:rPr>
      </w:pPr>
      <w:r>
        <w:rPr>
          <w:rFonts w:eastAsia="Batang" w:ascii="Times New Roman" w:hAnsi="Times New Roman"/>
          <w:b/>
          <w:bCs/>
          <w:sz w:val="20"/>
          <w:szCs w:val="20"/>
          <w:lang w:eastAsia="ko-KR"/>
        </w:rPr>
        <w:t>Составитель:</w:t>
      </w:r>
      <w:r>
        <w:rPr>
          <w:rFonts w:eastAsia="Batang" w:ascii="Times New Roman" w:hAnsi="Times New Roman"/>
          <w:bCs/>
          <w:sz w:val="20"/>
          <w:szCs w:val="20"/>
          <w:lang w:eastAsia="ko-KR"/>
        </w:rPr>
        <w:t xml:space="preserve"> воспитатель  </w:t>
      </w:r>
      <w:r/>
    </w:p>
    <w:p>
      <w:pPr>
        <w:pStyle w:val="Normal"/>
        <w:widowControl w:val="false"/>
        <w:spacing w:lineRule="auto" w:line="240" w:before="0" w:after="0"/>
        <w:ind w:right="448" w:firstLine="4500"/>
        <w:rPr>
          <w:sz w:val="20"/>
          <w:sz w:val="20"/>
          <w:szCs w:val="20"/>
          <w:bCs/>
          <w:rFonts w:ascii="Times New Roman" w:hAnsi="Times New Roman" w:eastAsia="Batang"/>
          <w:lang w:eastAsia="ko-KR"/>
        </w:rPr>
      </w:pPr>
      <w:r>
        <w:rPr>
          <w:rFonts w:eastAsia="Batang" w:ascii="Times New Roman" w:hAnsi="Times New Roman"/>
          <w:bCs/>
          <w:sz w:val="20"/>
          <w:szCs w:val="20"/>
          <w:lang w:eastAsia="ko-KR"/>
        </w:rPr>
        <w:t>МБОУ «Дерягинская НОШ»(дошкольная группа)</w:t>
      </w:r>
      <w:r/>
    </w:p>
    <w:p>
      <w:pPr>
        <w:pStyle w:val="Normal"/>
        <w:widowControl w:val="false"/>
        <w:spacing w:lineRule="auto" w:line="240" w:before="0" w:after="0"/>
        <w:ind w:right="448" w:firstLine="4500"/>
        <w:rPr>
          <w:sz w:val="20"/>
          <w:sz w:val="20"/>
          <w:szCs w:val="20"/>
          <w:bCs/>
          <w:rFonts w:ascii="Times New Roman" w:hAnsi="Times New Roman" w:eastAsia="Batang"/>
          <w:lang w:eastAsia="ko-KR"/>
        </w:rPr>
      </w:pPr>
      <w:r>
        <w:rPr>
          <w:rFonts w:eastAsia="Batang" w:ascii="Times New Roman" w:hAnsi="Times New Roman"/>
          <w:bCs/>
          <w:sz w:val="20"/>
          <w:szCs w:val="20"/>
          <w:lang w:eastAsia="ko-KR"/>
        </w:rPr>
        <w:t>______________________________________________</w:t>
      </w:r>
      <w:r/>
    </w:p>
    <w:p>
      <w:pPr>
        <w:pStyle w:val="Normal"/>
        <w:widowControl w:val="false"/>
        <w:spacing w:lineRule="auto" w:line="240" w:before="0" w:after="0"/>
        <w:ind w:right="448" w:firstLine="4500"/>
        <w:rPr>
          <w:sz w:val="20"/>
          <w:sz w:val="20"/>
          <w:szCs w:val="20"/>
          <w:bCs/>
          <w:rFonts w:ascii="Times New Roman" w:hAnsi="Times New Roman" w:eastAsia="Batang"/>
          <w:lang w:eastAsia="ko-KR"/>
        </w:rPr>
      </w:pPr>
      <w:r>
        <w:rPr>
          <w:rFonts w:eastAsia="Batang" w:ascii="Times New Roman" w:hAnsi="Times New Roman"/>
          <w:bCs/>
          <w:sz w:val="16"/>
          <w:szCs w:val="16"/>
          <w:lang w:eastAsia="ko-KR"/>
        </w:rPr>
        <w:t xml:space="preserve">                                              </w:t>
      </w:r>
      <w:r>
        <w:rPr>
          <w:rFonts w:eastAsia="Batang" w:ascii="Times New Roman" w:hAnsi="Times New Roman"/>
          <w:bCs/>
          <w:sz w:val="16"/>
          <w:szCs w:val="16"/>
          <w:lang w:eastAsia="ko-KR"/>
        </w:rPr>
        <w:t>( Ф.И.О.)</w:t>
      </w:r>
      <w:r/>
    </w:p>
    <w:p>
      <w:pPr>
        <w:pStyle w:val="Normal"/>
        <w:widowControl w:val="false"/>
        <w:spacing w:lineRule="auto" w:line="240" w:before="0" w:after="0"/>
        <w:ind w:right="268" w:hanging="0"/>
        <w:jc w:val="right"/>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rPr>
          <w:sz w:val="22"/>
          <w:sz w:val="22"/>
          <w:szCs w:val="22"/>
          <w:bCs/>
          <w:rFonts w:ascii="Times New Roman" w:hAnsi="Times New Roman" w:eastAsia="Batang"/>
          <w:lang w:eastAsia="ko-KR"/>
        </w:rPr>
      </w:pPr>
      <w:r>
        <w:rPr>
          <w:rFonts w:eastAsia="Batang" w:ascii="Times New Roman" w:hAnsi="Times New Roman"/>
          <w:bCs/>
          <w:lang w:eastAsia="ko-KR"/>
        </w:rPr>
      </w:r>
      <w:r/>
    </w:p>
    <w:p>
      <w:pPr>
        <w:pStyle w:val="Normal"/>
        <w:widowControl w:val="false"/>
        <w:spacing w:lineRule="auto" w:line="240" w:before="0" w:after="0"/>
        <w:jc w:val="center"/>
        <w:rPr>
          <w:sz w:val="20"/>
          <w:b/>
          <w:sz w:val="20"/>
          <w:b/>
          <w:szCs w:val="20"/>
          <w:bCs/>
          <w:rFonts w:ascii="Times New Roman" w:hAnsi="Times New Roman" w:eastAsia="Batang"/>
          <w:lang w:eastAsia="ko-KR"/>
        </w:rPr>
      </w:pPr>
      <w:r>
        <w:rPr>
          <w:rFonts w:eastAsia="Batang" w:ascii="Times New Roman" w:hAnsi="Times New Roman"/>
          <w:sz w:val="20"/>
          <w:szCs w:val="20"/>
          <w:lang w:eastAsia="ko-KR"/>
        </w:rPr>
        <w:t>20__ -  20__  уч. г.</w:t>
      </w:r>
      <w:r/>
    </w:p>
    <w:p>
      <w:pPr>
        <w:pStyle w:val="Normal"/>
        <w:widowControl w:val="false"/>
        <w:spacing w:lineRule="auto" w:line="240" w:before="0" w:after="0"/>
        <w:ind w:left="4956" w:hanging="0"/>
        <w:jc w:val="both"/>
        <w:rPr>
          <w:sz w:val="24"/>
          <w:sz w:val="24"/>
          <w:szCs w:val="24"/>
          <w:bCs/>
          <w:rFonts w:ascii="Times New Roman" w:hAnsi="Times New Roman" w:eastAsia="Batang"/>
          <w:lang w:eastAsia="ko-KR"/>
        </w:rPr>
      </w:pPr>
      <w:r>
        <w:rPr>
          <w:rFonts w:eastAsia="Batang" w:ascii="Times New Roman" w:hAnsi="Times New Roman"/>
          <w:bCs/>
          <w:sz w:val="24"/>
          <w:szCs w:val="24"/>
          <w:lang w:eastAsia="ko-KR"/>
        </w:rPr>
      </w:r>
      <w:r/>
    </w:p>
    <w:p>
      <w:pPr>
        <w:pStyle w:val="Normal"/>
        <w:spacing w:before="0" w:after="0"/>
        <w:ind w:left="6379" w:hanging="0"/>
        <w:jc w:val="right"/>
        <w:rPr>
          <w:rFonts w:ascii="Times New Roman" w:hAnsi="Times New Roman"/>
        </w:rPr>
      </w:pPr>
      <w:r>
        <w:rPr>
          <w:rFonts w:eastAsia="Batang" w:ascii="Times New Roman" w:hAnsi="Times New Roman"/>
          <w:bCs/>
          <w:lang w:eastAsia="ko-KR"/>
        </w:rPr>
        <w:t>Приложение №2к  Положению о</w:t>
      </w:r>
      <w:r>
        <w:rPr>
          <w:rFonts w:ascii="Times New Roman" w:hAnsi="Times New Roman"/>
        </w:rPr>
        <w:t>б утверждении Положения о порядке разработки, структуре и утверждении рабочих программ, реализующих основные общеобразовательные программы дошкольного образования  МБОУ «Дерягинская НОШ»</w:t>
      </w:r>
      <w:r/>
    </w:p>
    <w:p>
      <w:pPr>
        <w:pStyle w:val="Normal"/>
        <w:widowControl w:val="false"/>
        <w:suppressAutoHyphens w:val="true"/>
        <w:spacing w:lineRule="auto" w:line="240" w:before="0" w:after="0"/>
        <w:ind w:left="5664" w:hanging="0"/>
        <w:jc w:val="both"/>
        <w:rPr>
          <w:sz w:val="22"/>
          <w:sz w:val="22"/>
          <w:szCs w:val="22"/>
          <w:rFonts w:ascii="Times New Roman" w:hAnsi="Times New Roman" w:eastAsia="Batang"/>
          <w:lang w:eastAsia="ko-KR"/>
        </w:rPr>
      </w:pPr>
      <w:r>
        <w:rPr>
          <w:rFonts w:eastAsia="Batang" w:ascii="Times New Roman" w:hAnsi="Times New Roman"/>
          <w:lang w:eastAsia="ko-KR"/>
        </w:rPr>
      </w:r>
      <w:r/>
    </w:p>
    <w:p>
      <w:pPr>
        <w:pStyle w:val="Normal"/>
        <w:widowControl w:val="false"/>
        <w:spacing w:lineRule="auto" w:line="240" w:before="0" w:after="0"/>
        <w:ind w:left="283" w:hanging="0"/>
        <w:jc w:val="center"/>
        <w:rPr>
          <w:sz w:val="24"/>
          <w:b/>
          <w:sz w:val="24"/>
          <w:b/>
          <w:szCs w:val="20"/>
          <w:bCs/>
          <w:rFonts w:ascii="Times New Roman" w:hAnsi="Times New Roman"/>
          <w:lang w:eastAsia="ru-RU"/>
        </w:rPr>
      </w:pPr>
      <w:r>
        <w:rPr>
          <w:rFonts w:ascii="Times New Roman" w:hAnsi="Times New Roman"/>
          <w:b/>
          <w:bCs/>
          <w:sz w:val="24"/>
          <w:szCs w:val="20"/>
          <w:lang w:eastAsia="ru-RU"/>
        </w:rPr>
        <w:t>Тематический план</w:t>
      </w:r>
      <w:r/>
    </w:p>
    <w:p>
      <w:pPr>
        <w:pStyle w:val="Normal"/>
        <w:widowControl w:val="false"/>
        <w:spacing w:lineRule="auto" w:line="240" w:before="0" w:after="0"/>
        <w:ind w:left="283" w:hanging="0"/>
        <w:jc w:val="center"/>
        <w:rPr>
          <w:sz w:val="24"/>
          <w:b/>
          <w:sz w:val="24"/>
          <w:b/>
          <w:szCs w:val="20"/>
          <w:bCs/>
          <w:rFonts w:ascii="Times New Roman" w:hAnsi="Times New Roman"/>
          <w:lang w:eastAsia="ru-RU"/>
        </w:rPr>
      </w:pPr>
      <w:r>
        <w:rPr>
          <w:rFonts w:ascii="Times New Roman" w:hAnsi="Times New Roman"/>
          <w:b/>
          <w:bCs/>
          <w:sz w:val="24"/>
          <w:szCs w:val="20"/>
          <w:lang w:eastAsia="ru-RU"/>
        </w:rPr>
      </w:r>
      <w:r/>
    </w:p>
    <w:tbl>
      <w:tblPr>
        <w:tblW w:w="8378" w:type="dxa"/>
        <w:jc w:val="left"/>
        <w:tblInd w:w="59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182"/>
        <w:gridCol w:w="4315"/>
        <w:gridCol w:w="2881"/>
      </w:tblGrid>
      <w:tr>
        <w:trPr>
          <w:trHeight w:val="550" w:hRule="atLeast"/>
          <w:cantSplit w:val="true"/>
        </w:trPr>
        <w:tc>
          <w:tcPr>
            <w:tcW w:w="11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b/>
                <w:sz w:val="24"/>
                <w:b/>
                <w:szCs w:val="20"/>
                <w:rFonts w:ascii="Times New Roman" w:hAnsi="Times New Roman"/>
                <w:lang w:eastAsia="ru-RU"/>
              </w:rPr>
            </w:pPr>
            <w:r>
              <w:rPr>
                <w:rFonts w:ascii="Times New Roman" w:hAnsi="Times New Roman"/>
                <w:b/>
                <w:sz w:val="24"/>
                <w:szCs w:val="20"/>
                <w:lang w:eastAsia="ru-RU"/>
              </w:rPr>
              <w:t xml:space="preserve">№ </w:t>
            </w:r>
            <w:r>
              <w:rPr>
                <w:rFonts w:ascii="Times New Roman" w:hAnsi="Times New Roman"/>
                <w:b/>
                <w:sz w:val="24"/>
                <w:szCs w:val="20"/>
                <w:lang w:eastAsia="ru-RU"/>
              </w:rPr>
              <w:t>НОД</w:t>
            </w:r>
            <w:r/>
          </w:p>
        </w:tc>
        <w:tc>
          <w:tcPr>
            <w:tcW w:w="4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b/>
                <w:sz w:val="24"/>
                <w:b/>
                <w:szCs w:val="20"/>
                <w:rFonts w:ascii="Times New Roman" w:hAnsi="Times New Roman"/>
                <w:lang w:eastAsia="ru-RU"/>
              </w:rPr>
            </w:pPr>
            <w:r>
              <w:rPr>
                <w:rFonts w:ascii="Times New Roman" w:hAnsi="Times New Roman"/>
                <w:b/>
                <w:sz w:val="24"/>
                <w:szCs w:val="20"/>
                <w:lang w:eastAsia="ru-RU"/>
              </w:rPr>
              <w:t>Тема (раздел)</w:t>
            </w:r>
            <w:r/>
          </w:p>
        </w:tc>
        <w:tc>
          <w:tcPr>
            <w:tcW w:w="2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b/>
                <w:sz w:val="24"/>
                <w:b/>
                <w:szCs w:val="20"/>
                <w:rFonts w:ascii="Times New Roman" w:hAnsi="Times New Roman"/>
                <w:lang w:eastAsia="ru-RU"/>
              </w:rPr>
            </w:pPr>
            <w:r>
              <w:rPr>
                <w:rFonts w:ascii="Times New Roman" w:hAnsi="Times New Roman"/>
                <w:b/>
                <w:sz w:val="24"/>
                <w:szCs w:val="20"/>
                <w:lang w:eastAsia="ru-RU"/>
              </w:rPr>
              <w:t xml:space="preserve">Количество непосредственно образовательной деятельности </w:t>
            </w:r>
            <w:r/>
          </w:p>
        </w:tc>
      </w:tr>
      <w:tr>
        <w:trPr/>
        <w:tc>
          <w:tcPr>
            <w:tcW w:w="11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t>1.</w:t>
            </w:r>
            <w:r/>
          </w:p>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r>
            <w:r/>
          </w:p>
        </w:tc>
        <w:tc>
          <w:tcPr>
            <w:tcW w:w="4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r>
            <w:r/>
          </w:p>
        </w:tc>
        <w:tc>
          <w:tcPr>
            <w:tcW w:w="2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r>
            <w:r/>
          </w:p>
        </w:tc>
      </w:tr>
      <w:tr>
        <w:trPr>
          <w:trHeight w:val="385" w:hRule="atLeast"/>
        </w:trPr>
        <w:tc>
          <w:tcPr>
            <w:tcW w:w="11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t>2.</w:t>
            </w:r>
            <w:r/>
          </w:p>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r>
            <w:r/>
          </w:p>
        </w:tc>
        <w:tc>
          <w:tcPr>
            <w:tcW w:w="4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r>
            <w:r/>
          </w:p>
        </w:tc>
        <w:tc>
          <w:tcPr>
            <w:tcW w:w="2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r>
            <w:r/>
          </w:p>
        </w:tc>
      </w:tr>
      <w:tr>
        <w:trPr>
          <w:trHeight w:val="385" w:hRule="atLeast"/>
        </w:trPr>
        <w:tc>
          <w:tcPr>
            <w:tcW w:w="5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t xml:space="preserve">Итого: </w:t>
            </w:r>
            <w:r/>
          </w:p>
        </w:tc>
        <w:tc>
          <w:tcPr>
            <w:tcW w:w="28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pacing w:lineRule="auto" w:line="240" w:before="0" w:after="0"/>
              <w:ind w:left="283" w:hanging="0"/>
              <w:rPr>
                <w:sz w:val="24"/>
                <w:sz w:val="24"/>
                <w:szCs w:val="20"/>
                <w:rFonts w:ascii="Times New Roman" w:hAnsi="Times New Roman"/>
                <w:lang w:eastAsia="ru-RU"/>
              </w:rPr>
            </w:pPr>
            <w:r>
              <w:rPr>
                <w:rFonts w:ascii="Times New Roman" w:hAnsi="Times New Roman"/>
                <w:sz w:val="24"/>
                <w:szCs w:val="20"/>
                <w:lang w:eastAsia="ru-RU"/>
              </w:rPr>
            </w:r>
            <w:r/>
          </w:p>
        </w:tc>
      </w:tr>
    </w:tbl>
    <w:p>
      <w:pPr>
        <w:sectPr>
          <w:headerReference w:type="default" r:id="rId3"/>
          <w:headerReference w:type="first" r:id="rId4"/>
          <w:footerReference w:type="default" r:id="rId5"/>
          <w:footerReference w:type="first" r:id="rId6"/>
          <w:type w:val="nextPage"/>
          <w:pgSz w:w="11906" w:h="16838"/>
          <w:pgMar w:left="1134" w:right="567" w:header="709" w:top="1134" w:footer="709" w:bottom="1134" w:gutter="0"/>
          <w:pgNumType w:fmt="decimal"/>
          <w:formProt w:val="false"/>
          <w:titlePg/>
          <w:textDirection w:val="lrTb"/>
          <w:docGrid w:type="default" w:linePitch="360" w:charSpace="4294965247"/>
        </w:sectPr>
        <w:pStyle w:val="Style21"/>
        <w:pBdr/>
      </w:pPr>
      <w:r>
        <w:rPr/>
      </w:r>
      <w:r/>
    </w:p>
    <w:p>
      <w:pPr>
        <w:pStyle w:val="Normal"/>
        <w:spacing w:before="0" w:after="0"/>
        <w:ind w:left="6379" w:hanging="0"/>
        <w:jc w:val="right"/>
        <w:rPr>
          <w:sz w:val="20"/>
          <w:sz w:val="20"/>
          <w:rFonts w:ascii="Times New Roman" w:hAnsi="Times New Roman"/>
        </w:rPr>
      </w:pPr>
      <w:r>
        <w:rPr>
          <w:rFonts w:eastAsia="Batang" w:ascii="Times New Roman" w:hAnsi="Times New Roman"/>
          <w:bCs/>
          <w:sz w:val="20"/>
          <w:szCs w:val="24"/>
          <w:lang w:eastAsia="ko-KR"/>
        </w:rPr>
        <w:t>Приложение № 3 к  Положению о</w:t>
      </w:r>
      <w:r>
        <w:rPr>
          <w:rFonts w:ascii="Times New Roman" w:hAnsi="Times New Roman"/>
          <w:sz w:val="20"/>
        </w:rPr>
        <w:t>б утверждении Положения о порядке разработки, структуре и утверждении рабочих программ, реализующих основные общеобразовательные программы дошкольного образования  МБОУ «Дерягинская НОШ»</w:t>
      </w:r>
      <w:r/>
    </w:p>
    <w:p>
      <w:pPr>
        <w:pStyle w:val="Normal"/>
        <w:widowControl w:val="false"/>
        <w:spacing w:lineRule="auto" w:line="240" w:before="0" w:after="0"/>
        <w:rPr>
          <w:sz w:val="20"/>
          <w:b/>
          <w:sz w:val="20"/>
          <w:b/>
          <w:szCs w:val="20"/>
          <w:rFonts w:ascii="Times New Roman" w:hAnsi="Times New Roman" w:eastAsia="Batang"/>
          <w:lang w:eastAsia="ko-KR"/>
        </w:rPr>
      </w:pPr>
      <w:r>
        <w:rPr>
          <w:rFonts w:eastAsia="Batang" w:ascii="Times New Roman" w:hAnsi="Times New Roman"/>
          <w:b/>
          <w:sz w:val="20"/>
          <w:szCs w:val="20"/>
          <w:lang w:eastAsia="ko-KR"/>
        </w:rPr>
      </w:r>
      <w:r/>
    </w:p>
    <w:p>
      <w:pPr>
        <w:pStyle w:val="Normal"/>
        <w:widowControl w:val="false"/>
        <w:spacing w:lineRule="auto" w:line="240" w:before="0" w:after="0"/>
        <w:ind w:left="360" w:hanging="0"/>
        <w:rPr>
          <w:b/>
          <w:b/>
          <w:bCs/>
          <w:rFonts w:ascii="Times New Roman" w:hAnsi="Times New Roman"/>
          <w:lang w:eastAsia="ru-RU"/>
        </w:rPr>
      </w:pPr>
      <w:r>
        <w:rPr>
          <w:rFonts w:ascii="Times New Roman" w:hAnsi="Times New Roman"/>
          <w:b/>
          <w:lang w:eastAsia="ru-RU"/>
        </w:rPr>
        <w:t>Вариант 1</w:t>
      </w:r>
      <w:r>
        <w:rPr>
          <w:rFonts w:ascii="Times New Roman" w:hAnsi="Times New Roman"/>
          <w:b/>
          <w:bCs/>
          <w:lang w:eastAsia="ru-RU"/>
        </w:rPr>
        <w:t xml:space="preserve">. Примерная схема календарно-тематического планирования по разделу  </w:t>
      </w:r>
      <w:r>
        <w:rPr>
          <w:rFonts w:ascii="Times New Roman" w:hAnsi="Times New Roman"/>
          <w:b/>
          <w:lang w:eastAsia="ru-RU"/>
        </w:rPr>
        <w:t>«Познавательное развитие» образовательной области «Познание»</w:t>
      </w:r>
      <w:r/>
    </w:p>
    <w:tbl>
      <w:tblPr>
        <w:tblW w:w="15768"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887"/>
        <w:gridCol w:w="1019"/>
        <w:gridCol w:w="2158"/>
        <w:gridCol w:w="1514"/>
        <w:gridCol w:w="1979"/>
        <w:gridCol w:w="1981"/>
        <w:gridCol w:w="1980"/>
        <w:gridCol w:w="2"/>
        <w:gridCol w:w="4246"/>
      </w:tblGrid>
      <w:tr>
        <w:trPr/>
        <w:tc>
          <w:tcPr>
            <w:tcW w:w="88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Дата</w:t>
            </w:r>
            <w:r/>
          </w:p>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(месяц)</w:t>
            </w:r>
            <w:r/>
          </w:p>
        </w:tc>
        <w:tc>
          <w:tcPr>
            <w:tcW w:w="101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w:t>
            </w:r>
            <w:r/>
          </w:p>
        </w:tc>
        <w:tc>
          <w:tcPr>
            <w:tcW w:w="21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Тема, форма проведения</w:t>
            </w:r>
            <w:r/>
          </w:p>
        </w:tc>
        <w:tc>
          <w:tcPr>
            <w:tcW w:w="151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 xml:space="preserve">Цель </w:t>
            </w:r>
            <w:r/>
          </w:p>
        </w:tc>
        <w:tc>
          <w:tcPr>
            <w:tcW w:w="5942"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 xml:space="preserve">Содержание </w:t>
            </w:r>
            <w:r/>
          </w:p>
        </w:tc>
        <w:tc>
          <w:tcPr>
            <w:tcW w:w="424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 Средства обучения</w:t>
            </w:r>
            <w:r/>
          </w:p>
        </w:tc>
      </w:tr>
      <w:tr>
        <w:trPr/>
        <w:tc>
          <w:tcPr>
            <w:tcW w:w="88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101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21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151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sz w:val="20"/>
                <w:sz w:val="20"/>
                <w:szCs w:val="20"/>
                <w:bCs/>
                <w:rFonts w:ascii="Times New Roman" w:hAnsi="Times New Roman" w:eastAsia="Batang"/>
                <w:lang w:eastAsia="ko-KR"/>
              </w:rPr>
            </w:pPr>
            <w:r>
              <w:rPr>
                <w:rFonts w:eastAsia="Batang" w:ascii="Times New Roman" w:hAnsi="Times New Roman"/>
                <w:bCs/>
                <w:sz w:val="20"/>
                <w:szCs w:val="20"/>
                <w:lang w:eastAsia="ko-KR"/>
              </w:rPr>
              <w:t>Базовая программа</w:t>
            </w:r>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sz w:val="20"/>
                <w:sz w:val="20"/>
                <w:szCs w:val="20"/>
                <w:bCs/>
                <w:rFonts w:ascii="Times New Roman" w:hAnsi="Times New Roman" w:eastAsia="Batang"/>
                <w:lang w:eastAsia="ko-KR"/>
              </w:rPr>
            </w:pPr>
            <w:r>
              <w:rPr>
                <w:rFonts w:eastAsia="Batang" w:ascii="Times New Roman" w:hAnsi="Times New Roman"/>
                <w:bCs/>
                <w:sz w:val="20"/>
                <w:szCs w:val="20"/>
                <w:lang w:eastAsia="ko-KR"/>
              </w:rPr>
              <w:t>* Национально-региональный компонент</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sz w:val="20"/>
                <w:sz w:val="20"/>
                <w:szCs w:val="20"/>
                <w:bCs/>
                <w:rFonts w:ascii="Times New Roman" w:hAnsi="Times New Roman" w:eastAsia="Batang"/>
                <w:lang w:eastAsia="ko-KR"/>
              </w:rPr>
            </w:pPr>
            <w:r>
              <w:rPr>
                <w:rFonts w:eastAsia="Batang" w:ascii="Times New Roman" w:hAnsi="Times New Roman"/>
                <w:bCs/>
                <w:sz w:val="20"/>
                <w:szCs w:val="20"/>
                <w:lang w:eastAsia="ko-KR"/>
              </w:rPr>
              <w:t>* Компонент ДОУ</w:t>
            </w:r>
            <w:r/>
          </w:p>
        </w:tc>
        <w:tc>
          <w:tcPr>
            <w:tcW w:w="4248"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ind w:left="-116" w:hanging="0"/>
              <w:jc w:val="center"/>
              <w:rPr>
                <w:sz w:val="20"/>
                <w:i/>
                <w:sz w:val="20"/>
                <w:i/>
                <w:szCs w:val="20"/>
                <w:rFonts w:ascii="Times New Roman" w:hAnsi="Times New Roman" w:eastAsia="Batang"/>
                <w:lang w:eastAsia="ko-KR"/>
              </w:rPr>
            </w:pPr>
            <w:r>
              <w:rPr>
                <w:rFonts w:eastAsia="Batang" w:ascii="Times New Roman" w:hAnsi="Times New Roman"/>
                <w:i/>
                <w:sz w:val="20"/>
                <w:szCs w:val="20"/>
                <w:lang w:eastAsia="ko-KR"/>
              </w:rPr>
            </w:r>
            <w:r/>
          </w:p>
        </w:tc>
      </w:tr>
    </w:tbl>
    <w:p>
      <w:pPr>
        <w:pStyle w:val="Normal"/>
        <w:widowControl w:val="false"/>
        <w:suppressAutoHyphens w:val="true"/>
        <w:spacing w:lineRule="auto" w:line="240" w:before="0" w:after="0"/>
        <w:rPr>
          <w:sz w:val="22"/>
          <w:b/>
          <w:sz w:val="22"/>
          <w:b/>
          <w:szCs w:val="22"/>
          <w:rFonts w:ascii="Times New Roman" w:hAnsi="Times New Roman"/>
          <w:lang w:eastAsia="ru-RU"/>
        </w:rPr>
      </w:pPr>
      <w:r>
        <w:rPr>
          <w:rFonts w:ascii="Times New Roman" w:hAnsi="Times New Roman"/>
          <w:b/>
          <w:lang w:eastAsia="ru-RU"/>
        </w:rPr>
      </w:r>
      <w:r/>
    </w:p>
    <w:p>
      <w:pPr>
        <w:pStyle w:val="Normal"/>
        <w:widowControl w:val="false"/>
        <w:suppressAutoHyphens w:val="true"/>
        <w:spacing w:lineRule="auto" w:line="240" w:before="0" w:after="0"/>
        <w:rPr>
          <w:b/>
          <w:b/>
          <w:bCs/>
          <w:rFonts w:ascii="Times New Roman" w:hAnsi="Times New Roman"/>
          <w:lang w:eastAsia="ru-RU"/>
        </w:rPr>
      </w:pPr>
      <w:r>
        <w:rPr>
          <w:rFonts w:ascii="Times New Roman" w:hAnsi="Times New Roman"/>
          <w:b/>
          <w:lang w:eastAsia="ru-RU"/>
        </w:rPr>
        <w:t>Вариант 2.</w:t>
      </w:r>
      <w:r>
        <w:rPr>
          <w:rFonts w:ascii="Times New Roman" w:hAnsi="Times New Roman"/>
          <w:b/>
          <w:bCs/>
          <w:lang w:eastAsia="ru-RU"/>
        </w:rPr>
        <w:t xml:space="preserve"> Примерная схема календарно-тематического планирования по разделу  </w:t>
      </w:r>
      <w:r>
        <w:rPr>
          <w:rFonts w:ascii="Times New Roman" w:hAnsi="Times New Roman"/>
          <w:b/>
          <w:lang w:eastAsia="ru-RU"/>
        </w:rPr>
        <w:t>«Музыкальное воспитание» образовательной области «Музыка»</w:t>
      </w:r>
      <w:r/>
    </w:p>
    <w:tbl>
      <w:tblPr>
        <w:tblW w:w="15768"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007"/>
        <w:gridCol w:w="719"/>
        <w:gridCol w:w="2094"/>
        <w:gridCol w:w="2045"/>
        <w:gridCol w:w="1799"/>
        <w:gridCol w:w="1979"/>
        <w:gridCol w:w="2"/>
        <w:gridCol w:w="1797"/>
        <w:gridCol w:w="2"/>
        <w:gridCol w:w="1438"/>
        <w:gridCol w:w="2"/>
        <w:gridCol w:w="2882"/>
      </w:tblGrid>
      <w:tr>
        <w:trPr/>
        <w:tc>
          <w:tcPr>
            <w:tcW w:w="100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Дата</w:t>
            </w:r>
            <w:r/>
          </w:p>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(месяц)</w:t>
            </w:r>
            <w:r/>
          </w:p>
        </w:tc>
        <w:tc>
          <w:tcPr>
            <w:tcW w:w="71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w:t>
            </w:r>
            <w:r/>
          </w:p>
        </w:tc>
        <w:tc>
          <w:tcPr>
            <w:tcW w:w="209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Тема, форма проведения</w:t>
            </w:r>
            <w:r/>
          </w:p>
        </w:tc>
        <w:tc>
          <w:tcPr>
            <w:tcW w:w="582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Содержание по базовой программе</w:t>
            </w:r>
            <w:r/>
          </w:p>
        </w:tc>
        <w:tc>
          <w:tcPr>
            <w:tcW w:w="1799"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bCs/>
                <w:sz w:val="20"/>
                <w:szCs w:val="20"/>
                <w:lang w:eastAsia="ko-KR"/>
              </w:rPr>
              <w:t>* Национально-региональный компонент</w:t>
            </w:r>
            <w:r/>
          </w:p>
        </w:tc>
        <w:tc>
          <w:tcPr>
            <w:tcW w:w="1440"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bCs/>
                <w:sz w:val="20"/>
                <w:szCs w:val="20"/>
                <w:lang w:eastAsia="ko-KR"/>
              </w:rPr>
              <w:t>* Компонент ДОУ</w:t>
            </w:r>
            <w:r/>
          </w:p>
        </w:tc>
        <w:tc>
          <w:tcPr>
            <w:tcW w:w="288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ind w:left="-83" w:hanging="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 Материал</w:t>
            </w:r>
            <w:r/>
          </w:p>
        </w:tc>
      </w:tr>
      <w:tr>
        <w:trPr/>
        <w:tc>
          <w:tcPr>
            <w:tcW w:w="100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71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209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2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Слушание</w:t>
            </w:r>
            <w:r/>
          </w:p>
        </w:tc>
        <w:tc>
          <w:tcPr>
            <w:tcW w:w="17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Исполнительство</w:t>
            </w:r>
            <w:r/>
          </w:p>
        </w:tc>
        <w:tc>
          <w:tcPr>
            <w:tcW w:w="1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Творчество</w:t>
            </w:r>
            <w:r/>
          </w:p>
        </w:tc>
        <w:tc>
          <w:tcPr>
            <w:tcW w:w="1799"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1440"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i/>
                <w:sz w:val="20"/>
                <w:i/>
                <w:szCs w:val="20"/>
                <w:rFonts w:ascii="Times New Roman" w:hAnsi="Times New Roman" w:eastAsia="Batang"/>
                <w:lang w:eastAsia="ko-KR"/>
              </w:rPr>
            </w:pPr>
            <w:r>
              <w:rPr>
                <w:rFonts w:eastAsia="Batang" w:ascii="Times New Roman" w:hAnsi="Times New Roman"/>
                <w:i/>
                <w:sz w:val="20"/>
                <w:szCs w:val="20"/>
                <w:lang w:eastAsia="ko-KR"/>
              </w:rPr>
            </w:r>
            <w:r/>
          </w:p>
        </w:tc>
        <w:tc>
          <w:tcPr>
            <w:tcW w:w="288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ind w:left="-83" w:hanging="0"/>
              <w:jc w:val="center"/>
              <w:rPr>
                <w:sz w:val="20"/>
                <w:i/>
                <w:sz w:val="20"/>
                <w:i/>
                <w:szCs w:val="20"/>
                <w:rFonts w:ascii="Times New Roman" w:hAnsi="Times New Roman" w:eastAsia="Batang"/>
                <w:lang w:eastAsia="ko-KR"/>
              </w:rPr>
            </w:pPr>
            <w:r>
              <w:rPr>
                <w:rFonts w:eastAsia="Batang" w:ascii="Times New Roman" w:hAnsi="Times New Roman"/>
                <w:i/>
                <w:sz w:val="20"/>
                <w:szCs w:val="20"/>
                <w:lang w:eastAsia="ko-KR"/>
              </w:rPr>
            </w:r>
            <w:r/>
          </w:p>
        </w:tc>
      </w:tr>
    </w:tbl>
    <w:p>
      <w:pPr>
        <w:pStyle w:val="Normal"/>
        <w:widowControl w:val="false"/>
        <w:suppressAutoHyphens w:val="true"/>
        <w:spacing w:lineRule="auto" w:line="240" w:before="0" w:after="0"/>
        <w:ind w:left="360" w:hanging="0"/>
        <w:jc w:val="center"/>
        <w:rPr>
          <w:sz w:val="24"/>
          <w:b/>
          <w:sz w:val="24"/>
          <w:b/>
          <w:szCs w:val="20"/>
          <w:rFonts w:ascii="Times New Roman" w:hAnsi="Times New Roman"/>
          <w:lang w:eastAsia="ru-RU"/>
        </w:rPr>
      </w:pPr>
      <w:r>
        <w:rPr>
          <w:rFonts w:ascii="Times New Roman" w:hAnsi="Times New Roman"/>
          <w:b/>
          <w:sz w:val="24"/>
          <w:szCs w:val="20"/>
          <w:lang w:eastAsia="ru-RU"/>
        </w:rPr>
      </w:r>
      <w:r/>
    </w:p>
    <w:p>
      <w:pPr>
        <w:pStyle w:val="Normal"/>
        <w:widowControl w:val="false"/>
        <w:suppressAutoHyphens w:val="true"/>
        <w:spacing w:lineRule="auto" w:line="240" w:before="0" w:after="0"/>
        <w:rPr>
          <w:b/>
          <w:b/>
          <w:bCs/>
          <w:rFonts w:ascii="Times New Roman" w:hAnsi="Times New Roman"/>
          <w:lang w:eastAsia="ru-RU"/>
        </w:rPr>
      </w:pPr>
      <w:r>
        <w:rPr>
          <w:rFonts w:ascii="Times New Roman" w:hAnsi="Times New Roman"/>
          <w:b/>
          <w:lang w:eastAsia="ru-RU"/>
        </w:rPr>
        <w:t xml:space="preserve">Вариант 3. </w:t>
      </w:r>
      <w:r>
        <w:rPr>
          <w:rFonts w:ascii="Times New Roman" w:hAnsi="Times New Roman"/>
          <w:b/>
          <w:bCs/>
          <w:lang w:eastAsia="ru-RU"/>
        </w:rPr>
        <w:t xml:space="preserve">Примерная схема календарно-тематического планирования по разделу  </w:t>
      </w:r>
      <w:r>
        <w:rPr>
          <w:rFonts w:ascii="Times New Roman" w:hAnsi="Times New Roman"/>
          <w:b/>
          <w:lang w:eastAsia="ru-RU"/>
        </w:rPr>
        <w:t>«Изобразительная деятельность» образовательной области «Художественное творчество»</w:t>
      </w:r>
      <w:r/>
    </w:p>
    <w:tbl>
      <w:tblPr>
        <w:tblW w:w="15768"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999"/>
        <w:gridCol w:w="707"/>
        <w:gridCol w:w="3153"/>
        <w:gridCol w:w="2804"/>
        <w:gridCol w:w="2699"/>
        <w:gridCol w:w="2520"/>
        <w:gridCol w:w="2885"/>
      </w:tblGrid>
      <w:tr>
        <w:trPr/>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Дата</w:t>
            </w:r>
            <w:r/>
          </w:p>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(месяц)</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w:t>
            </w:r>
            <w:r/>
          </w:p>
        </w:tc>
        <w:tc>
          <w:tcPr>
            <w:tcW w:w="31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Тема , форма проведения</w:t>
            </w:r>
            <w:r/>
          </w:p>
        </w:tc>
        <w:tc>
          <w:tcPr>
            <w:tcW w:w="2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Batang"/>
                <w:lang w:eastAsia="ko-KR"/>
              </w:rPr>
            </w:pPr>
            <w:r>
              <w:rPr>
                <w:rFonts w:eastAsia="Batang" w:ascii="Times New Roman" w:hAnsi="Times New Roman"/>
                <w:sz w:val="20"/>
                <w:szCs w:val="20"/>
                <w:lang w:eastAsia="ko-KR"/>
              </w:rPr>
              <w:t>Содержание</w:t>
            </w:r>
            <w:r/>
          </w:p>
        </w:tc>
        <w:tc>
          <w:tcPr>
            <w:tcW w:w="2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rFonts w:ascii="Times New Roman" w:hAnsi="Times New Roman" w:eastAsia="Batang"/>
                <w:lang w:eastAsia="ko-KR"/>
              </w:rPr>
            </w:pPr>
            <w:r>
              <w:rPr>
                <w:rFonts w:eastAsia="Batang" w:ascii="Times New Roman" w:hAnsi="Times New Roman"/>
                <w:bCs/>
                <w:sz w:val="20"/>
                <w:szCs w:val="20"/>
                <w:lang w:eastAsia="ko-KR"/>
              </w:rPr>
              <w:t>* Компонент ДОУ</w:t>
            </w:r>
            <w:r/>
          </w:p>
        </w:tc>
        <w:tc>
          <w:tcPr>
            <w:tcW w:w="25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t>* Материал</w:t>
            </w:r>
            <w:r/>
          </w:p>
        </w:tc>
        <w:tc>
          <w:tcPr>
            <w:tcW w:w="2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t>* Сопутствующие формы работы</w:t>
            </w:r>
            <w:r/>
          </w:p>
        </w:tc>
      </w:tr>
      <w:tr>
        <w:trPr/>
        <w:tc>
          <w:tcPr>
            <w:tcW w:w="15767"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b/>
                <w:b/>
                <w:rFonts w:ascii="Times New Roman" w:hAnsi="Times New Roman" w:eastAsia="Batang"/>
                <w:lang w:eastAsia="ko-KR"/>
              </w:rPr>
            </w:pPr>
            <w:r>
              <w:rPr>
                <w:rFonts w:eastAsia="Batang" w:ascii="Times New Roman" w:hAnsi="Times New Roman"/>
                <w:b/>
                <w:lang w:eastAsia="ko-KR"/>
              </w:rPr>
              <w:t>По разделу «Рисование»</w:t>
            </w:r>
            <w:r/>
          </w:p>
        </w:tc>
      </w:tr>
      <w:tr>
        <w:trPr/>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31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2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c>
          <w:tcPr>
            <w:tcW w:w="2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c>
          <w:tcPr>
            <w:tcW w:w="25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c>
          <w:tcPr>
            <w:tcW w:w="2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r>
      <w:tr>
        <w:trPr/>
        <w:tc>
          <w:tcPr>
            <w:tcW w:w="15767"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b/>
                <w:b/>
                <w:rFonts w:ascii="Times New Roman" w:hAnsi="Times New Roman" w:eastAsia="Batang"/>
                <w:lang w:eastAsia="ko-KR"/>
              </w:rPr>
            </w:pPr>
            <w:r>
              <w:rPr>
                <w:rFonts w:eastAsia="Batang" w:ascii="Times New Roman" w:hAnsi="Times New Roman"/>
                <w:b/>
                <w:lang w:eastAsia="ko-KR"/>
              </w:rPr>
              <w:t>По разделу «Лепка»</w:t>
            </w:r>
            <w:r/>
          </w:p>
        </w:tc>
      </w:tr>
      <w:tr>
        <w:trPr/>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31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2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c>
          <w:tcPr>
            <w:tcW w:w="2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c>
          <w:tcPr>
            <w:tcW w:w="25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c>
          <w:tcPr>
            <w:tcW w:w="2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r>
      <w:tr>
        <w:trPr/>
        <w:tc>
          <w:tcPr>
            <w:tcW w:w="15767"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b/>
                <w:b/>
                <w:rFonts w:ascii="Times New Roman" w:hAnsi="Times New Roman" w:eastAsia="Batang"/>
                <w:lang w:eastAsia="ko-KR"/>
              </w:rPr>
            </w:pPr>
            <w:r>
              <w:rPr>
                <w:rFonts w:eastAsia="Batang" w:ascii="Times New Roman" w:hAnsi="Times New Roman"/>
                <w:b/>
                <w:lang w:eastAsia="ko-KR"/>
              </w:rPr>
              <w:t>По разделу «Аппликация»</w:t>
            </w:r>
            <w:r/>
          </w:p>
        </w:tc>
      </w:tr>
      <w:tr>
        <w:trPr/>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31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2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c>
          <w:tcPr>
            <w:tcW w:w="2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c>
          <w:tcPr>
            <w:tcW w:w="25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c>
          <w:tcPr>
            <w:tcW w:w="28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2"/>
                <w:sz w:val="22"/>
                <w:szCs w:val="22"/>
                <w:rFonts w:ascii="Times New Roman" w:hAnsi="Times New Roman" w:eastAsia="Batang"/>
                <w:lang w:eastAsia="ko-KR"/>
              </w:rPr>
            </w:pPr>
            <w:r>
              <w:rPr>
                <w:rFonts w:eastAsia="Batang" w:ascii="Times New Roman" w:hAnsi="Times New Roman"/>
                <w:lang w:eastAsia="ko-KR"/>
              </w:rPr>
            </w:r>
            <w:r/>
          </w:p>
        </w:tc>
      </w:tr>
    </w:tbl>
    <w:p>
      <w:pPr>
        <w:pStyle w:val="Normal"/>
        <w:widowControl w:val="false"/>
        <w:spacing w:lineRule="auto" w:line="240" w:before="0" w:after="0"/>
        <w:rPr>
          <w:sz w:val="22"/>
          <w:b/>
          <w:sz w:val="22"/>
          <w:b/>
          <w:szCs w:val="22"/>
          <w:rFonts w:ascii="Times New Roman" w:hAnsi="Times New Roman" w:eastAsia="Batang"/>
          <w:lang w:eastAsia="ko-KR"/>
        </w:rPr>
      </w:pPr>
      <w:r>
        <w:rPr>
          <w:rFonts w:eastAsia="Batang" w:ascii="Times New Roman" w:hAnsi="Times New Roman"/>
          <w:b/>
          <w:lang w:eastAsia="ko-KR"/>
        </w:rPr>
      </w:r>
      <w:r/>
    </w:p>
    <w:p>
      <w:pPr>
        <w:pStyle w:val="Normal"/>
        <w:widowControl w:val="false"/>
        <w:spacing w:lineRule="auto" w:line="240" w:before="0" w:after="0"/>
        <w:rPr>
          <w:b/>
          <w:b/>
          <w:rFonts w:ascii="Times New Roman" w:hAnsi="Times New Roman" w:eastAsia="Batang"/>
          <w:lang w:eastAsia="ko-KR"/>
        </w:rPr>
      </w:pPr>
      <w:r>
        <w:rPr>
          <w:rFonts w:eastAsia="Batang" w:ascii="Times New Roman" w:hAnsi="Times New Roman"/>
          <w:b/>
          <w:lang w:eastAsia="ko-KR"/>
        </w:rPr>
        <w:t>Вариант 4. Примерная схема календарно-тематического планирования по разделу  «Формирование элементарных математических представлений» образовательной области «Познание»</w:t>
      </w:r>
      <w:r/>
    </w:p>
    <w:tbl>
      <w:tblPr>
        <w:tblW w:w="14858" w:type="dxa"/>
        <w:jc w:val="left"/>
        <w:tblInd w:w="-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852"/>
        <w:gridCol w:w="406"/>
        <w:gridCol w:w="1981"/>
        <w:gridCol w:w="2190"/>
        <w:gridCol w:w="1953"/>
        <w:gridCol w:w="1954"/>
        <w:gridCol w:w="1954"/>
        <w:gridCol w:w="1954"/>
        <w:gridCol w:w="3"/>
        <w:gridCol w:w="1609"/>
      </w:tblGrid>
      <w:tr>
        <w:trPr/>
        <w:tc>
          <w:tcPr>
            <w:tcW w:w="8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Дата</w:t>
            </w:r>
            <w:r/>
          </w:p>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(месяц)</w:t>
            </w:r>
            <w:r/>
          </w:p>
        </w:tc>
        <w:tc>
          <w:tcPr>
            <w:tcW w:w="40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w:t>
            </w:r>
            <w:r/>
          </w:p>
        </w:tc>
        <w:tc>
          <w:tcPr>
            <w:tcW w:w="198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r>
            <w:r/>
          </w:p>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Тема, форма проведения</w:t>
            </w:r>
            <w:r/>
          </w:p>
        </w:tc>
        <w:tc>
          <w:tcPr>
            <w:tcW w:w="219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Опорные слова, выражения.</w:t>
            </w:r>
            <w:r/>
          </w:p>
        </w:tc>
        <w:tc>
          <w:tcPr>
            <w:tcW w:w="7818"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Содержание по базовой программе</w:t>
            </w:r>
            <w:r/>
          </w:p>
        </w:tc>
        <w:tc>
          <w:tcPr>
            <w:tcW w:w="1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bCs/>
                <w:sz w:val="20"/>
                <w:szCs w:val="20"/>
                <w:lang w:eastAsia="ko-KR"/>
              </w:rPr>
              <w:t>* Компонент ДОУ</w:t>
            </w:r>
            <w:r/>
          </w:p>
        </w:tc>
      </w:tr>
      <w:tr>
        <w:trPr/>
        <w:tc>
          <w:tcPr>
            <w:tcW w:w="8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40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198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219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c>
          <w:tcPr>
            <w:tcW w:w="1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Количество и счет</w:t>
            </w:r>
            <w:r/>
          </w:p>
        </w:tc>
        <w:tc>
          <w:tcPr>
            <w:tcW w:w="1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Величина</w:t>
            </w:r>
            <w:r/>
          </w:p>
        </w:tc>
        <w:tc>
          <w:tcPr>
            <w:tcW w:w="1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Геометрические фигуры</w:t>
            </w:r>
            <w:r/>
          </w:p>
        </w:tc>
        <w:tc>
          <w:tcPr>
            <w:tcW w:w="1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widowControl w:val="false"/>
              <w:suppressAutoHyphens w:val="true"/>
              <w:spacing w:lineRule="auto" w:line="240" w:before="0" w:after="0"/>
              <w:jc w:val="center"/>
              <w:rPr>
                <w:sz w:val="20"/>
                <w:sz w:val="20"/>
                <w:szCs w:val="20"/>
                <w:rFonts w:ascii="Times New Roman" w:hAnsi="Times New Roman" w:eastAsia="Batang"/>
                <w:lang w:eastAsia="ko-KR"/>
              </w:rPr>
            </w:pPr>
            <w:r>
              <w:rPr>
                <w:rFonts w:eastAsia="Batang" w:ascii="Times New Roman" w:hAnsi="Times New Roman"/>
                <w:sz w:val="20"/>
                <w:szCs w:val="20"/>
                <w:lang w:eastAsia="ko-KR"/>
              </w:rPr>
              <w:t>Ориентировка в пространстве и времени.</w:t>
            </w:r>
            <w:r/>
          </w:p>
        </w:tc>
        <w:tc>
          <w:tcPr>
            <w:tcW w:w="16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suppressAutoHyphens w:val="true"/>
              <w:spacing w:lineRule="auto" w:line="240" w:before="0" w:after="0"/>
              <w:rPr>
                <w:sz w:val="20"/>
                <w:sz w:val="20"/>
                <w:szCs w:val="20"/>
                <w:rFonts w:ascii="Times New Roman" w:hAnsi="Times New Roman" w:eastAsia="Batang"/>
                <w:lang w:eastAsia="ko-KR"/>
              </w:rPr>
            </w:pPr>
            <w:r>
              <w:rPr>
                <w:rFonts w:eastAsia="Batang" w:ascii="Times New Roman" w:hAnsi="Times New Roman"/>
                <w:sz w:val="20"/>
                <w:szCs w:val="20"/>
                <w:lang w:eastAsia="ko-KR"/>
              </w:rPr>
            </w:r>
            <w:r/>
          </w:p>
        </w:tc>
      </w:tr>
    </w:tbl>
    <w:p>
      <w:pPr>
        <w:pStyle w:val="Normal"/>
        <w:widowControl w:val="false"/>
        <w:spacing w:lineRule="auto" w:line="240" w:before="0" w:after="0"/>
        <w:rPr>
          <w:sz w:val="22"/>
          <w:b/>
          <w:sz w:val="22"/>
          <w:b/>
          <w:szCs w:val="22"/>
          <w:rFonts w:ascii="Times New Roman" w:hAnsi="Times New Roman" w:eastAsia="Batang"/>
          <w:lang w:eastAsia="ko-KR"/>
        </w:rPr>
      </w:pPr>
      <w:r>
        <w:rPr>
          <w:rFonts w:eastAsia="Batang" w:ascii="Times New Roman" w:hAnsi="Times New Roman"/>
          <w:b/>
          <w:lang w:eastAsia="ko-KR"/>
        </w:rPr>
      </w:r>
      <w:r/>
    </w:p>
    <w:p>
      <w:pPr>
        <w:pStyle w:val="Normal"/>
        <w:widowControl w:val="false"/>
        <w:spacing w:lineRule="auto" w:line="240" w:before="0" w:after="0"/>
        <w:rPr>
          <w:sz w:val="22"/>
          <w:b/>
          <w:sz w:val="22"/>
          <w:b/>
          <w:szCs w:val="22"/>
          <w:rFonts w:ascii="Times New Roman" w:hAnsi="Times New Roman" w:eastAsia="Batang"/>
          <w:lang w:eastAsia="ko-KR"/>
        </w:rPr>
      </w:pPr>
      <w:r>
        <w:rPr>
          <w:rFonts w:eastAsia="Batang" w:ascii="Times New Roman" w:hAnsi="Times New Roman"/>
          <w:b/>
          <w:lang w:eastAsia="ko-KR"/>
        </w:rPr>
      </w:r>
      <w:r/>
    </w:p>
    <w:p>
      <w:pPr>
        <w:pStyle w:val="Normal"/>
        <w:widowControl w:val="false"/>
        <w:spacing w:lineRule="auto" w:line="240" w:before="0" w:after="0"/>
        <w:rPr>
          <w:sz w:val="20"/>
          <w:sz w:val="20"/>
          <w:szCs w:val="20"/>
          <w:rFonts w:ascii="Times New Roman" w:hAnsi="Times New Roman" w:eastAsia="Batang"/>
          <w:lang w:eastAsia="ko-KR"/>
        </w:rPr>
      </w:pPr>
      <w:r>
        <w:rPr>
          <w:rFonts w:eastAsia="Batang" w:ascii="Times New Roman" w:hAnsi="Times New Roman"/>
          <w:b/>
          <w:lang w:eastAsia="ko-KR"/>
        </w:rPr>
        <w:t>Примечание 1</w:t>
      </w:r>
      <w:r>
        <w:rPr>
          <w:rFonts w:eastAsia="Batang" w:ascii="Times New Roman" w:hAnsi="Times New Roman"/>
          <w:lang w:eastAsia="ko-KR"/>
        </w:rPr>
        <w:t>: Колонки таблицы, выделенные * являются вариативными, то есть определяются потребностью  педагога.</w:t>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ListParagraph"/>
        <w:numPr>
          <w:ilvl w:val="0"/>
          <w:numId w:val="5"/>
        </w:numPr>
        <w:spacing w:before="0" w:after="0"/>
        <w:jc w:val="center"/>
        <w:rPr>
          <w:sz w:val="20"/>
          <w:b/>
          <w:sz w:val="20"/>
          <w:b/>
          <w:rFonts w:ascii="Times New Roman" w:hAnsi="Times New Roman"/>
        </w:rPr>
      </w:pPr>
      <w:r>
        <w:rPr>
          <w:rFonts w:ascii="Times New Roman" w:hAnsi="Times New Roman"/>
          <w:b/>
          <w:sz w:val="20"/>
        </w:rPr>
        <w:t>Структура рабочей программы</w:t>
      </w:r>
      <w:r/>
    </w:p>
    <w:p>
      <w:pPr>
        <w:pStyle w:val="ListParagraph"/>
        <w:numPr>
          <w:ilvl w:val="0"/>
          <w:numId w:val="6"/>
        </w:numPr>
        <w:spacing w:before="0" w:after="0"/>
        <w:ind w:left="426" w:hanging="360"/>
        <w:rPr>
          <w:sz w:val="20"/>
          <w:b/>
          <w:sz w:val="20"/>
          <w:b/>
          <w:rFonts w:ascii="Times New Roman" w:hAnsi="Times New Roman"/>
        </w:rPr>
      </w:pPr>
      <w:r>
        <w:rPr>
          <w:rFonts w:ascii="Times New Roman" w:hAnsi="Times New Roman"/>
          <w:b/>
          <w:sz w:val="20"/>
        </w:rPr>
        <w:t xml:space="preserve">Рабочая программа включает: </w:t>
      </w:r>
      <w:r/>
    </w:p>
    <w:p>
      <w:pPr>
        <w:pStyle w:val="ListParagraph"/>
        <w:numPr>
          <w:ilvl w:val="0"/>
          <w:numId w:val="1"/>
        </w:numPr>
        <w:spacing w:before="0" w:after="0"/>
        <w:ind w:left="709" w:hanging="360"/>
        <w:rPr>
          <w:sz w:val="20"/>
          <w:sz w:val="20"/>
          <w:rFonts w:ascii="Times New Roman" w:hAnsi="Times New Roman"/>
        </w:rPr>
      </w:pPr>
      <w:r>
        <w:rPr>
          <w:rFonts w:ascii="Times New Roman" w:hAnsi="Times New Roman"/>
          <w:sz w:val="20"/>
        </w:rPr>
        <w:t xml:space="preserve">Титульный лист; </w:t>
      </w:r>
      <w:r/>
    </w:p>
    <w:p>
      <w:pPr>
        <w:pStyle w:val="ListParagraph"/>
        <w:numPr>
          <w:ilvl w:val="0"/>
          <w:numId w:val="1"/>
        </w:numPr>
        <w:spacing w:before="0" w:after="0"/>
        <w:ind w:left="709" w:hanging="360"/>
        <w:rPr>
          <w:sz w:val="20"/>
          <w:sz w:val="20"/>
          <w:rFonts w:ascii="Times New Roman" w:hAnsi="Times New Roman"/>
        </w:rPr>
      </w:pPr>
      <w:r>
        <w:rPr>
          <w:rFonts w:ascii="Times New Roman" w:hAnsi="Times New Roman"/>
          <w:sz w:val="20"/>
        </w:rPr>
        <w:t>Пояснительную записку;</w:t>
      </w:r>
      <w:r/>
    </w:p>
    <w:p>
      <w:pPr>
        <w:pStyle w:val="ListParagraph"/>
        <w:numPr>
          <w:ilvl w:val="0"/>
          <w:numId w:val="1"/>
        </w:numPr>
        <w:spacing w:before="0" w:after="0"/>
        <w:ind w:left="709" w:hanging="360"/>
        <w:rPr>
          <w:sz w:val="20"/>
          <w:sz w:val="20"/>
          <w:rFonts w:ascii="Times New Roman" w:hAnsi="Times New Roman"/>
        </w:rPr>
      </w:pPr>
      <w:r>
        <w:rPr>
          <w:rFonts w:ascii="Times New Roman" w:hAnsi="Times New Roman"/>
          <w:sz w:val="20"/>
        </w:rPr>
        <w:t>Тематический план;</w:t>
      </w:r>
      <w:r/>
    </w:p>
    <w:p>
      <w:pPr>
        <w:pStyle w:val="ListParagraph"/>
        <w:numPr>
          <w:ilvl w:val="0"/>
          <w:numId w:val="1"/>
        </w:numPr>
        <w:spacing w:before="0" w:after="0"/>
        <w:ind w:left="709" w:hanging="360"/>
        <w:rPr>
          <w:sz w:val="20"/>
          <w:sz w:val="20"/>
          <w:rFonts w:ascii="Times New Roman" w:hAnsi="Times New Roman"/>
        </w:rPr>
      </w:pPr>
      <w:r>
        <w:rPr>
          <w:rFonts w:ascii="Times New Roman" w:hAnsi="Times New Roman"/>
          <w:sz w:val="20"/>
        </w:rPr>
        <w:t>Требования к результатам освоения воспитанниками компонента образовательной области;</w:t>
      </w:r>
      <w:r/>
    </w:p>
    <w:p>
      <w:pPr>
        <w:pStyle w:val="ListParagraph"/>
        <w:numPr>
          <w:ilvl w:val="0"/>
          <w:numId w:val="1"/>
        </w:numPr>
        <w:spacing w:before="0" w:after="0"/>
        <w:ind w:left="709" w:hanging="360"/>
        <w:rPr>
          <w:sz w:val="20"/>
          <w:sz w:val="20"/>
          <w:rFonts w:ascii="Times New Roman" w:hAnsi="Times New Roman"/>
        </w:rPr>
      </w:pPr>
      <w:r>
        <w:rPr>
          <w:rFonts w:ascii="Times New Roman" w:hAnsi="Times New Roman"/>
          <w:sz w:val="20"/>
        </w:rPr>
        <w:t>Способы проверки усвоения элементов содержания компонента образовательной области; критерии оценки уровня освоения программы воспитанниками</w:t>
      </w:r>
      <w:r/>
    </w:p>
    <w:p>
      <w:pPr>
        <w:pStyle w:val="ListParagraph"/>
        <w:numPr>
          <w:ilvl w:val="0"/>
          <w:numId w:val="1"/>
        </w:numPr>
        <w:spacing w:before="0" w:after="0"/>
        <w:ind w:left="709" w:hanging="360"/>
        <w:rPr>
          <w:sz w:val="20"/>
          <w:sz w:val="20"/>
          <w:rFonts w:ascii="Times New Roman" w:hAnsi="Times New Roman"/>
        </w:rPr>
      </w:pPr>
      <w:r>
        <w:rPr>
          <w:rFonts w:ascii="Times New Roman" w:hAnsi="Times New Roman"/>
          <w:sz w:val="20"/>
        </w:rPr>
        <w:t>Перечень литературы и средств обучения;</w:t>
      </w:r>
      <w:r/>
    </w:p>
    <w:p>
      <w:pPr>
        <w:pStyle w:val="ListParagraph"/>
        <w:numPr>
          <w:ilvl w:val="0"/>
          <w:numId w:val="1"/>
        </w:numPr>
        <w:spacing w:before="0" w:after="0"/>
        <w:ind w:left="709" w:hanging="360"/>
        <w:rPr>
          <w:sz w:val="20"/>
          <w:sz w:val="20"/>
          <w:rFonts w:ascii="Times New Roman" w:hAnsi="Times New Roman"/>
        </w:rPr>
      </w:pPr>
      <w:r>
        <w:rPr>
          <w:rFonts w:ascii="Times New Roman" w:hAnsi="Times New Roman"/>
          <w:sz w:val="20"/>
        </w:rPr>
        <w:t>Приложения (календарно-тематический план,)</w:t>
      </w:r>
      <w:r/>
    </w:p>
    <w:p>
      <w:pPr>
        <w:pStyle w:val="ListParagraph"/>
        <w:numPr>
          <w:ilvl w:val="0"/>
          <w:numId w:val="6"/>
        </w:numPr>
        <w:spacing w:before="0" w:after="0"/>
        <w:ind w:left="426" w:hanging="360"/>
        <w:rPr>
          <w:sz w:val="20"/>
          <w:b/>
          <w:sz w:val="20"/>
          <w:b/>
          <w:rFonts w:ascii="Times New Roman" w:hAnsi="Times New Roman"/>
        </w:rPr>
      </w:pPr>
      <w:r>
        <w:rPr>
          <w:rFonts w:ascii="Times New Roman" w:hAnsi="Times New Roman"/>
          <w:b/>
          <w:sz w:val="20"/>
        </w:rPr>
        <w:t>Титульный лист (приложение 1) должен содержать:</w:t>
      </w:r>
      <w:r/>
    </w:p>
    <w:tbl>
      <w:tblPr>
        <w:tblW w:w="12865" w:type="dxa"/>
        <w:jc w:val="left"/>
        <w:tblInd w:w="85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443"/>
        <w:gridCol w:w="9017"/>
        <w:gridCol w:w="3405"/>
      </w:tblGrid>
      <w:tr>
        <w:trPr/>
        <w:tc>
          <w:tcPr>
            <w:tcW w:w="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w:t>
            </w:r>
            <w:r/>
          </w:p>
        </w:tc>
        <w:tc>
          <w:tcPr>
            <w:tcW w:w="9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Последовательность содержания</w:t>
            </w:r>
            <w:r/>
          </w:p>
        </w:tc>
        <w:tc>
          <w:tcPr>
            <w:tcW w:w="3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 xml:space="preserve">Пояснения </w:t>
            </w:r>
            <w:r/>
          </w:p>
        </w:tc>
      </w:tr>
      <w:tr>
        <w:trPr/>
        <w:tc>
          <w:tcPr>
            <w:tcW w:w="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lang w:val="en-US"/>
              </w:rPr>
            </w:pPr>
            <w:r>
              <w:rPr>
                <w:rFonts w:ascii="Times New Roman" w:hAnsi="Times New Roman"/>
                <w:sz w:val="20"/>
                <w:lang w:val="en-US"/>
              </w:rPr>
              <w:t>1</w:t>
            </w:r>
            <w:r/>
          </w:p>
        </w:tc>
        <w:tc>
          <w:tcPr>
            <w:tcW w:w="9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Наименование учредителя образовательного учреждения (согласно Устава)</w:t>
            </w:r>
            <w:r/>
          </w:p>
        </w:tc>
        <w:tc>
          <w:tcPr>
            <w:tcW w:w="340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шапка</w:t>
            </w:r>
            <w:r/>
          </w:p>
        </w:tc>
      </w:tr>
      <w:tr>
        <w:trPr/>
        <w:tc>
          <w:tcPr>
            <w:tcW w:w="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lang w:val="en-US"/>
              </w:rPr>
            </w:pPr>
            <w:r>
              <w:rPr>
                <w:rFonts w:ascii="Times New Roman" w:hAnsi="Times New Roman"/>
                <w:sz w:val="20"/>
                <w:lang w:val="en-US"/>
              </w:rPr>
              <w:t>2</w:t>
            </w:r>
            <w:r/>
          </w:p>
        </w:tc>
        <w:tc>
          <w:tcPr>
            <w:tcW w:w="9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Наименование ДОУ (согласно Устава)</w:t>
            </w:r>
            <w:r/>
          </w:p>
        </w:tc>
        <w:tc>
          <w:tcPr>
            <w:tcW w:w="3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szCs w:val="22"/>
                <w:rFonts w:ascii="Times New Roman" w:hAnsi="Times New Roman"/>
                <w:lang w:eastAsia="en-US"/>
              </w:rPr>
            </w:pPr>
            <w:r>
              <w:rPr>
                <w:rFonts w:ascii="Times New Roman" w:hAnsi="Times New Roman"/>
                <w:sz w:val="20"/>
              </w:rPr>
            </w:r>
            <w:r/>
          </w:p>
        </w:tc>
      </w:tr>
      <w:tr>
        <w:trPr/>
        <w:tc>
          <w:tcPr>
            <w:tcW w:w="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lang w:val="en-US"/>
              </w:rPr>
            </w:pPr>
            <w:r>
              <w:rPr>
                <w:rFonts w:ascii="Times New Roman" w:hAnsi="Times New Roman"/>
                <w:sz w:val="20"/>
                <w:lang w:val="en-US"/>
              </w:rPr>
              <w:t>3</w:t>
            </w:r>
            <w:r/>
          </w:p>
        </w:tc>
        <w:tc>
          <w:tcPr>
            <w:tcW w:w="9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Наименование непосредственно-образовательной деятельности, как компонента образовательной области</w:t>
            </w:r>
            <w:r/>
          </w:p>
        </w:tc>
        <w:tc>
          <w:tcPr>
            <w:tcW w:w="3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Из учебного плана</w:t>
            </w:r>
            <w:r/>
          </w:p>
        </w:tc>
      </w:tr>
      <w:tr>
        <w:trPr/>
        <w:tc>
          <w:tcPr>
            <w:tcW w:w="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lang w:val="en-US"/>
              </w:rPr>
            </w:pPr>
            <w:r>
              <w:rPr>
                <w:rFonts w:ascii="Times New Roman" w:hAnsi="Times New Roman"/>
                <w:sz w:val="20"/>
                <w:lang w:val="en-US"/>
              </w:rPr>
              <w:t>4</w:t>
            </w:r>
            <w:r/>
          </w:p>
        </w:tc>
        <w:tc>
          <w:tcPr>
            <w:tcW w:w="9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Указание возрастной группы</w:t>
            </w:r>
            <w:r/>
          </w:p>
        </w:tc>
        <w:tc>
          <w:tcPr>
            <w:tcW w:w="3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szCs w:val="22"/>
                <w:rFonts w:ascii="Times New Roman" w:hAnsi="Times New Roman"/>
                <w:lang w:eastAsia="en-US"/>
              </w:rPr>
            </w:pPr>
            <w:r>
              <w:rPr>
                <w:rFonts w:ascii="Times New Roman" w:hAnsi="Times New Roman"/>
                <w:sz w:val="20"/>
              </w:rPr>
            </w:r>
            <w:r/>
          </w:p>
        </w:tc>
      </w:tr>
      <w:tr>
        <w:trPr/>
        <w:tc>
          <w:tcPr>
            <w:tcW w:w="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lang w:val="en-US"/>
              </w:rPr>
            </w:pPr>
            <w:r>
              <w:rPr>
                <w:rFonts w:ascii="Times New Roman" w:hAnsi="Times New Roman"/>
                <w:sz w:val="20"/>
                <w:lang w:val="en-US"/>
              </w:rPr>
              <w:t>5</w:t>
            </w:r>
            <w:r/>
          </w:p>
        </w:tc>
        <w:tc>
          <w:tcPr>
            <w:tcW w:w="9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Сведения о педагоге составителе рабочей программы</w:t>
            </w:r>
            <w:r/>
          </w:p>
        </w:tc>
        <w:tc>
          <w:tcPr>
            <w:tcW w:w="3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Должность ф.и.о.</w:t>
            </w:r>
            <w:r/>
          </w:p>
        </w:tc>
      </w:tr>
      <w:tr>
        <w:trPr/>
        <w:tc>
          <w:tcPr>
            <w:tcW w:w="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lang w:val="en-US"/>
              </w:rPr>
            </w:pPr>
            <w:r>
              <w:rPr>
                <w:rFonts w:ascii="Times New Roman" w:hAnsi="Times New Roman"/>
                <w:sz w:val="20"/>
                <w:lang w:val="en-US"/>
              </w:rPr>
              <w:t>6</w:t>
            </w:r>
            <w:r/>
          </w:p>
        </w:tc>
        <w:tc>
          <w:tcPr>
            <w:tcW w:w="9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Гриф рассмотрения, согласования и утверждения рабочей программы</w:t>
            </w:r>
            <w:r/>
          </w:p>
        </w:tc>
        <w:tc>
          <w:tcPr>
            <w:tcW w:w="3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szCs w:val="22"/>
                <w:rFonts w:ascii="Times New Roman" w:hAnsi="Times New Roman"/>
                <w:lang w:eastAsia="en-US"/>
              </w:rPr>
            </w:pPr>
            <w:r>
              <w:rPr>
                <w:rFonts w:ascii="Times New Roman" w:hAnsi="Times New Roman"/>
                <w:sz w:val="20"/>
              </w:rPr>
            </w:r>
            <w:r/>
          </w:p>
        </w:tc>
      </w:tr>
      <w:tr>
        <w:trPr/>
        <w:tc>
          <w:tcPr>
            <w:tcW w:w="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lang w:val="en-US"/>
              </w:rPr>
            </w:pPr>
            <w:r>
              <w:rPr>
                <w:rFonts w:ascii="Times New Roman" w:hAnsi="Times New Roman"/>
                <w:sz w:val="20"/>
                <w:lang w:val="en-US"/>
              </w:rPr>
              <w:t>7</w:t>
            </w:r>
            <w:r/>
          </w:p>
        </w:tc>
        <w:tc>
          <w:tcPr>
            <w:tcW w:w="90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Год разработки рабочей программы.</w:t>
            </w:r>
            <w:r/>
          </w:p>
        </w:tc>
        <w:tc>
          <w:tcPr>
            <w:tcW w:w="3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2013-2014 уч.год</w:t>
            </w:r>
            <w:r/>
          </w:p>
        </w:tc>
      </w:tr>
    </w:tbl>
    <w:p>
      <w:pPr>
        <w:pStyle w:val="ListParagraph"/>
        <w:numPr>
          <w:ilvl w:val="0"/>
          <w:numId w:val="6"/>
        </w:numPr>
        <w:spacing w:before="0" w:after="0"/>
        <w:ind w:left="426" w:hanging="360"/>
        <w:rPr>
          <w:sz w:val="20"/>
          <w:b/>
          <w:sz w:val="20"/>
          <w:b/>
          <w:rFonts w:ascii="Times New Roman" w:hAnsi="Times New Roman"/>
        </w:rPr>
      </w:pPr>
      <w:r>
        <w:rPr>
          <w:rFonts w:ascii="Times New Roman" w:hAnsi="Times New Roman"/>
          <w:b/>
          <w:sz w:val="20"/>
        </w:rPr>
        <w:t xml:space="preserve"> </w:t>
      </w:r>
      <w:r>
        <w:rPr>
          <w:rFonts w:ascii="Times New Roman" w:hAnsi="Times New Roman"/>
          <w:b/>
          <w:sz w:val="20"/>
        </w:rPr>
        <w:t>Пояснительная записка должна быть лаконичной и отражать следующие основные моменты:</w:t>
      </w:r>
      <w:r/>
    </w:p>
    <w:tbl>
      <w:tblPr>
        <w:tblW w:w="15559"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594"/>
        <w:gridCol w:w="8016"/>
        <w:gridCol w:w="6949"/>
      </w:tblGrid>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Последовательность содержания</w:t>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 xml:space="preserve">Пояснения </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1</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rPr>
                <w:sz w:val="20"/>
                <w:sz w:val="20"/>
                <w:rFonts w:ascii="Times New Roman" w:hAnsi="Times New Roman"/>
              </w:rPr>
            </w:pPr>
            <w:r>
              <w:rPr>
                <w:rFonts w:ascii="Times New Roman" w:hAnsi="Times New Roman"/>
                <w:sz w:val="20"/>
              </w:rPr>
              <w:t>Название программы на основе которой разработана рабочая программа ( с указанием разработчиков и года издания)</w:t>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34" w:hanging="0"/>
              <w:rPr>
                <w:sz w:val="20"/>
                <w:sz w:val="20"/>
                <w:rFonts w:ascii="Times New Roman" w:hAnsi="Times New Roman"/>
              </w:rPr>
            </w:pPr>
            <w:r>
              <w:rPr>
                <w:rFonts w:ascii="Times New Roman" w:hAnsi="Times New Roman"/>
                <w:sz w:val="20"/>
              </w:rPr>
              <w:t>Основная общеобразоватпрогр «Название» …(разработана творческим коллективом МБДОУ «Детский сад д.Казикино», утверждена приказ № … от….)</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2</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 xml:space="preserve">Используемый учебно-методический комплект </w:t>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Табличка Из  основной общ. Прогр..</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3</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Количество непосредственно-образовательной деятельности в неделю, общее, длительность проведения непосредственно-образовательной деятельности</w:t>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По учебному плану</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4</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Сопутствующие формы образовательной деятельности (кружки, клубы, лаборатории, выставки и т.п.)</w:t>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Если дети данной группы ходят на кружок  в д\с такого-же направления</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5</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Цели и задачи (выделить основные задачи по ООП, задачи по национально-региональному компоненту и дополнительные задачи по обновлению содержания образования)</w:t>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Табличка Из  основной общ. Прогр.. по данной области + ваши дополнительные задачи</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6</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Новизна данной рабочей программы, её отличие от ранее действовавшей</w:t>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Писать ,если вносили изменения, вводили новых авторов, электронные ресурсы (презентации)</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7</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Обоснование внесённых изменений</w:t>
            </w:r>
            <w:r/>
          </w:p>
          <w:p>
            <w:pPr>
              <w:pStyle w:val="Normal"/>
              <w:spacing w:lineRule="auto" w:line="240" w:before="0" w:after="0"/>
              <w:rPr>
                <w:sz w:val="20"/>
                <w:sz w:val="20"/>
                <w:szCs w:val="22"/>
                <w:rFonts w:ascii="Times New Roman" w:hAnsi="Times New Roman"/>
                <w:lang w:eastAsia="en-US"/>
              </w:rPr>
            </w:pPr>
            <w:r>
              <w:rPr>
                <w:rFonts w:ascii="Times New Roman" w:hAnsi="Times New Roman"/>
                <w:sz w:val="20"/>
              </w:rPr>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Если писали новизну, то можно использовать фразу: для систематизации образовательного процесса направленного на освоение образовательной области… т.п.</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8</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 xml:space="preserve">Национально-региональный компонент </w:t>
            </w:r>
            <w:r/>
          </w:p>
        </w:tc>
        <w:tc>
          <w:tcPr>
            <w:tcW w:w="694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(в какой форме планируется реализовывать: как полное или часть НОД, в практических видах деятельности, с какими темами совмещается)</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9</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Компонент ДОУ (как будет реализовываться, с какими темами совмещается)</w:t>
            </w:r>
            <w:r/>
          </w:p>
        </w:tc>
        <w:tc>
          <w:tcPr>
            <w:tcW w:w="694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szCs w:val="22"/>
                <w:rFonts w:ascii="Times New Roman" w:hAnsi="Times New Roman"/>
                <w:lang w:eastAsia="en-US"/>
              </w:rPr>
            </w:pPr>
            <w:r>
              <w:rPr>
                <w:rFonts w:ascii="Times New Roman" w:hAnsi="Times New Roman"/>
                <w:sz w:val="20"/>
              </w:rPr>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10</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Интеграция образовательных областей</w:t>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Табличка из ООП</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11</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Формы организации образовательного процесса адекватные возрасту детей</w:t>
            </w:r>
            <w:r/>
          </w:p>
          <w:p>
            <w:pPr>
              <w:pStyle w:val="Normal"/>
              <w:spacing w:lineRule="auto" w:line="240" w:before="0" w:after="0"/>
              <w:rPr>
                <w:sz w:val="20"/>
                <w:sz w:val="20"/>
                <w:szCs w:val="22"/>
                <w:rFonts w:ascii="Times New Roman" w:hAnsi="Times New Roman"/>
                <w:lang w:eastAsia="en-US"/>
              </w:rPr>
            </w:pPr>
            <w:r>
              <w:rPr>
                <w:rFonts w:ascii="Times New Roman" w:hAnsi="Times New Roman"/>
                <w:sz w:val="20"/>
              </w:rPr>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Есть в ООП, наблюдения, беседы,экспериментирование, составление рассказов и т.д.</w:t>
            </w:r>
            <w:r/>
          </w:p>
        </w:tc>
      </w:tr>
      <w:tr>
        <w:trPr/>
        <w:tc>
          <w:tcPr>
            <w:tcW w:w="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12</w:t>
            </w:r>
            <w:r/>
          </w:p>
        </w:tc>
        <w:tc>
          <w:tcPr>
            <w:tcW w:w="80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Вариативность проведения диагностики</w:t>
            </w:r>
            <w:r/>
          </w:p>
          <w:p>
            <w:pPr>
              <w:pStyle w:val="Normal"/>
              <w:spacing w:lineRule="auto" w:line="240" w:before="0" w:after="0"/>
              <w:rPr>
                <w:sz w:val="20"/>
                <w:sz w:val="20"/>
                <w:szCs w:val="22"/>
                <w:rFonts w:ascii="Times New Roman" w:hAnsi="Times New Roman"/>
                <w:lang w:eastAsia="en-US"/>
              </w:rPr>
            </w:pPr>
            <w:r>
              <w:rPr>
                <w:rFonts w:ascii="Times New Roman" w:hAnsi="Times New Roman"/>
                <w:sz w:val="20"/>
              </w:rPr>
            </w:r>
            <w:r/>
          </w:p>
        </w:tc>
        <w:tc>
          <w:tcPr>
            <w:tcW w:w="6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Из ООП (проводится  2 раза в год  в форме наблюдения, создания ситуаций и т.д.)</w:t>
            </w:r>
            <w:r/>
          </w:p>
        </w:tc>
      </w:tr>
    </w:tbl>
    <w:p>
      <w:pPr>
        <w:pStyle w:val="Normal"/>
        <w:spacing w:before="0" w:after="0"/>
        <w:rPr>
          <w:sz w:val="20"/>
          <w:sz w:val="20"/>
          <w:rFonts w:ascii="Times New Roman" w:hAnsi="Times New Roman"/>
        </w:rPr>
      </w:pPr>
      <w:r>
        <w:rPr>
          <w:rFonts w:ascii="Times New Roman" w:hAnsi="Times New Roman"/>
          <w:sz w:val="20"/>
        </w:rPr>
        <w:t>В пояснительной записке могут быть даны: краткая характеристика детского сада и группы; пояснения к каждому из разделов программы.</w:t>
      </w:r>
      <w:r/>
    </w:p>
    <w:p>
      <w:pPr>
        <w:pStyle w:val="ListParagraph"/>
        <w:numPr>
          <w:ilvl w:val="0"/>
          <w:numId w:val="6"/>
        </w:numPr>
        <w:spacing w:before="0" w:after="0"/>
        <w:ind w:left="284" w:hanging="360"/>
        <w:jc w:val="both"/>
        <w:rPr>
          <w:sz w:val="20"/>
          <w:b/>
          <w:sz w:val="20"/>
          <w:b/>
          <w:rFonts w:ascii="Times New Roman" w:hAnsi="Times New Roman"/>
        </w:rPr>
      </w:pPr>
      <w:r>
        <w:rPr>
          <w:rFonts w:ascii="Times New Roman" w:hAnsi="Times New Roman"/>
          <w:b/>
          <w:sz w:val="20"/>
        </w:rPr>
        <w:t xml:space="preserve">Тематический план  </w:t>
      </w:r>
      <w:r/>
    </w:p>
    <w:tbl>
      <w:tblPr>
        <w:tblW w:w="1570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1446"/>
        <w:gridCol w:w="4253"/>
      </w:tblGrid>
      <w:tr>
        <w:trPr/>
        <w:tc>
          <w:tcPr>
            <w:tcW w:w="114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rPr>
                <w:sz w:val="20"/>
                <w:sz w:val="20"/>
                <w:rFonts w:ascii="Times New Roman" w:hAnsi="Times New Roman"/>
              </w:rPr>
            </w:pPr>
            <w:r>
              <w:rPr>
                <w:rFonts w:ascii="Times New Roman" w:hAnsi="Times New Roman"/>
                <w:b/>
                <w:sz w:val="20"/>
              </w:rPr>
              <w:t xml:space="preserve">В тематическом плане раскрывается </w:t>
            </w:r>
            <w:r>
              <w:rPr>
                <w:rFonts w:ascii="Times New Roman" w:hAnsi="Times New Roman"/>
                <w:sz w:val="20"/>
              </w:rPr>
              <w:t>рекомендуемая последовательность изучения разделов и тем программы, показывается распределение непосредственно образовательной деятельности по разделам и темам из расчёта максимальной учебной нагрузки (приложение №2). Тематический план составляется на весь срок освоения компонента образовательной области.</w:t>
            </w:r>
            <w:r/>
          </w:p>
        </w:tc>
        <w:tc>
          <w:tcPr>
            <w:tcW w:w="42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rPr>
                <w:sz w:val="20"/>
                <w:sz w:val="20"/>
                <w:rFonts w:ascii="Times New Roman" w:hAnsi="Times New Roman"/>
              </w:rPr>
            </w:pPr>
            <w:r>
              <w:rPr>
                <w:rFonts w:ascii="Times New Roman" w:hAnsi="Times New Roman"/>
                <w:sz w:val="20"/>
              </w:rPr>
              <w:t>Табличка, как учебный график (с количеством занятий по теме )</w:t>
            </w:r>
            <w:r/>
          </w:p>
        </w:tc>
      </w:tr>
    </w:tbl>
    <w:p>
      <w:pPr>
        <w:pStyle w:val="ListParagraph"/>
        <w:numPr>
          <w:ilvl w:val="0"/>
          <w:numId w:val="6"/>
        </w:numPr>
        <w:spacing w:before="0" w:after="0"/>
        <w:ind w:left="142" w:hanging="360"/>
        <w:rPr>
          <w:sz w:val="20"/>
          <w:sz w:val="20"/>
          <w:rFonts w:ascii="Times New Roman" w:hAnsi="Times New Roman"/>
        </w:rPr>
      </w:pPr>
      <w:r>
        <w:rPr>
          <w:rFonts w:ascii="Times New Roman" w:hAnsi="Times New Roman"/>
          <w:b/>
          <w:sz w:val="20"/>
        </w:rPr>
        <w:t xml:space="preserve"> </w:t>
      </w:r>
      <w:r>
        <w:rPr>
          <w:rFonts w:ascii="Times New Roman" w:hAnsi="Times New Roman"/>
          <w:b/>
          <w:sz w:val="20"/>
        </w:rPr>
        <w:t xml:space="preserve">Требования к результатам освоения </w:t>
      </w:r>
      <w:r/>
    </w:p>
    <w:tbl>
      <w:tblPr>
        <w:tblW w:w="14992"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0172"/>
        <w:gridCol w:w="4819"/>
      </w:tblGrid>
      <w:tr>
        <w:trPr/>
        <w:tc>
          <w:tcPr>
            <w:tcW w:w="101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142" w:hanging="0"/>
              <w:rPr>
                <w:sz w:val="20"/>
                <w:sz w:val="20"/>
                <w:rFonts w:ascii="Times New Roman" w:hAnsi="Times New Roman"/>
              </w:rPr>
            </w:pPr>
            <w:r>
              <w:rPr>
                <w:rFonts w:ascii="Times New Roman" w:hAnsi="Times New Roman"/>
                <w:b/>
                <w:sz w:val="20"/>
              </w:rPr>
              <w:t>Требования к результатам освоения</w:t>
            </w:r>
            <w:r>
              <w:rPr>
                <w:rFonts w:ascii="Times New Roman" w:hAnsi="Times New Roman"/>
                <w:sz w:val="20"/>
              </w:rPr>
              <w:t xml:space="preserve"> воспитанниками  компонента образовательной области  формулируются в соответствии с промежуточными и итоговыми  результатами освоения программы определёнными в основной общеобразовательной программе дошкольного образования.</w:t>
            </w:r>
            <w:r/>
          </w:p>
          <w:p>
            <w:pPr>
              <w:pStyle w:val="ListParagraph"/>
              <w:spacing w:lineRule="auto" w:line="240" w:before="0" w:after="0"/>
              <w:ind w:left="0" w:hanging="0"/>
              <w:rPr>
                <w:sz w:val="20"/>
                <w:sz w:val="20"/>
                <w:rFonts w:ascii="Times New Roman" w:hAnsi="Times New Roman"/>
              </w:rPr>
            </w:pPr>
            <w:r>
              <w:rPr>
                <w:rFonts w:ascii="Times New Roman" w:hAnsi="Times New Roman"/>
                <w:sz w:val="20"/>
              </w:rPr>
              <w:t>В них отражается характеристика интегративных качеств воспитанников, требования к овладению необходимыми умениями и навыками данного компонента образовательной области. Требования к уровню освоения компонента образовательной области должны быть не ниже требований, сформулированных в ООП ДОУ.</w:t>
            </w:r>
            <w:r/>
          </w:p>
        </w:tc>
        <w:tc>
          <w:tcPr>
            <w:tcW w:w="4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rPr>
                <w:sz w:val="20"/>
                <w:sz w:val="20"/>
                <w:rFonts w:ascii="Times New Roman" w:hAnsi="Times New Roman"/>
              </w:rPr>
            </w:pPr>
            <w:r>
              <w:rPr>
                <w:rFonts w:ascii="Times New Roman" w:hAnsi="Times New Roman"/>
                <w:sz w:val="20"/>
              </w:rPr>
              <w:t>Табличка, из ООП с интегративными качествами- оставить только по данной области.</w:t>
            </w:r>
            <w:r/>
          </w:p>
          <w:p>
            <w:pPr>
              <w:pStyle w:val="ListParagraph"/>
              <w:spacing w:lineRule="auto" w:line="240" w:before="0" w:after="0"/>
              <w:ind w:left="0" w:hanging="0"/>
              <w:rPr>
                <w:sz w:val="20"/>
                <w:sz w:val="20"/>
                <w:rFonts w:ascii="Times New Roman" w:hAnsi="Times New Roman"/>
              </w:rPr>
            </w:pPr>
            <w:r>
              <w:rPr>
                <w:rFonts w:ascii="Times New Roman" w:hAnsi="Times New Roman"/>
                <w:sz w:val="20"/>
              </w:rPr>
              <w:t>+ конкретно какие знания должен показать на конец года ( как в старых рабочих программах)</w:t>
            </w:r>
            <w:r/>
          </w:p>
        </w:tc>
      </w:tr>
    </w:tbl>
    <w:p>
      <w:pPr>
        <w:pStyle w:val="ListParagraph"/>
        <w:spacing w:before="0" w:after="0"/>
        <w:ind w:left="0" w:hanging="0"/>
        <w:rPr>
          <w:sz w:val="20"/>
          <w:b/>
          <w:sz w:val="20"/>
          <w:b/>
          <w:szCs w:val="22"/>
          <w:rFonts w:ascii="Times New Roman" w:hAnsi="Times New Roman"/>
          <w:lang w:eastAsia="en-US"/>
        </w:rPr>
      </w:pPr>
      <w:r>
        <w:rPr>
          <w:rFonts w:ascii="Times New Roman" w:hAnsi="Times New Roman"/>
          <w:b/>
          <w:sz w:val="20"/>
        </w:rPr>
      </w:r>
      <w:r/>
    </w:p>
    <w:p>
      <w:pPr>
        <w:pStyle w:val="ListParagraph"/>
        <w:spacing w:before="0" w:after="0"/>
        <w:ind w:left="0" w:hanging="0"/>
        <w:rPr>
          <w:sz w:val="20"/>
          <w:b/>
          <w:sz w:val="20"/>
          <w:b/>
          <w:rFonts w:ascii="Times New Roman" w:hAnsi="Times New Roman"/>
        </w:rPr>
      </w:pPr>
      <w:r>
        <w:rPr>
          <w:rFonts w:ascii="Times New Roman" w:hAnsi="Times New Roman"/>
          <w:b/>
          <w:sz w:val="20"/>
        </w:rPr>
        <w:t>6. Способы проверки усвоения содержания компонента образовательной области</w:t>
      </w:r>
      <w:r/>
    </w:p>
    <w:tbl>
      <w:tblPr>
        <w:tblW w:w="1485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8471"/>
        <w:gridCol w:w="6378"/>
      </w:tblGrid>
      <w:tr>
        <w:trPr/>
        <w:tc>
          <w:tcPr>
            <w:tcW w:w="8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sz w:val="20"/>
                <w:sz w:val="20"/>
                <w:rFonts w:ascii="Times New Roman" w:hAnsi="Times New Roman"/>
              </w:rPr>
            </w:pPr>
            <w:r>
              <w:rPr>
                <w:rFonts w:ascii="Times New Roman" w:hAnsi="Times New Roman"/>
                <w:sz w:val="20"/>
              </w:rPr>
              <w:t>Способы проверки усвоения элементов содержания компонента образовательной области; критерии оценки уровня освоения программы воспитанниками</w:t>
            </w:r>
            <w:r/>
          </w:p>
        </w:tc>
        <w:tc>
          <w:tcPr>
            <w:tcW w:w="63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before="0" w:after="0"/>
              <w:ind w:left="0" w:hanging="0"/>
              <w:rPr>
                <w:sz w:val="20"/>
                <w:sz w:val="20"/>
                <w:rFonts w:ascii="Times New Roman" w:hAnsi="Times New Roman"/>
              </w:rPr>
            </w:pPr>
            <w:r>
              <w:rPr>
                <w:rFonts w:ascii="Times New Roman" w:hAnsi="Times New Roman"/>
                <w:sz w:val="20"/>
              </w:rPr>
              <w:t>Табличка по диагностике только данной образоват области + табличка нашей диагностики с критериями оценки</w:t>
            </w:r>
            <w:r/>
          </w:p>
          <w:p>
            <w:pPr>
              <w:pStyle w:val="ListParagraph"/>
              <w:spacing w:lineRule="auto" w:line="240" w:before="0" w:after="0"/>
              <w:ind w:left="0" w:hanging="0"/>
              <w:rPr>
                <w:sz w:val="20"/>
                <w:sz w:val="20"/>
                <w:szCs w:val="22"/>
                <w:rFonts w:ascii="Times New Roman" w:hAnsi="Times New Roman"/>
                <w:lang w:eastAsia="en-US"/>
              </w:rPr>
            </w:pPr>
            <w:r>
              <w:rPr>
                <w:rFonts w:ascii="Times New Roman" w:hAnsi="Times New Roman"/>
                <w:sz w:val="20"/>
              </w:rPr>
            </w:r>
            <w:r/>
          </w:p>
        </w:tc>
      </w:tr>
    </w:tbl>
    <w:p>
      <w:pPr>
        <w:pStyle w:val="ListParagraph"/>
        <w:spacing w:before="0" w:after="0"/>
        <w:ind w:left="0" w:hanging="0"/>
        <w:rPr>
          <w:sz w:val="24"/>
          <w:sz w:val="24"/>
          <w:szCs w:val="22"/>
          <w:rFonts w:ascii="Times New Roman" w:hAnsi="Times New Roman"/>
          <w:lang w:eastAsia="en-US"/>
        </w:rPr>
      </w:pPr>
      <w:r>
        <w:rPr>
          <w:rFonts w:ascii="Times New Roman" w:hAnsi="Times New Roman"/>
          <w:sz w:val="24"/>
        </w:rPr>
      </w:r>
      <w:r/>
    </w:p>
    <w:p>
      <w:pPr>
        <w:pStyle w:val="Normal"/>
        <w:spacing w:before="0" w:after="0"/>
        <w:rPr>
          <w:sz w:val="24"/>
          <w:sz w:val="24"/>
          <w:rFonts w:ascii="Times New Roman" w:hAnsi="Times New Roman"/>
        </w:rPr>
      </w:pPr>
      <w:r>
        <w:rPr>
          <w:rFonts w:ascii="Times New Roman" w:hAnsi="Times New Roman"/>
          <w:sz w:val="24"/>
        </w:rPr>
        <w:t xml:space="preserve">7.В разделе </w:t>
      </w:r>
      <w:r>
        <w:rPr>
          <w:rFonts w:ascii="Times New Roman" w:hAnsi="Times New Roman"/>
          <w:b/>
          <w:sz w:val="24"/>
        </w:rPr>
        <w:t>литература и средства обучения</w:t>
      </w:r>
      <w:r>
        <w:rPr>
          <w:rFonts w:ascii="Times New Roman" w:hAnsi="Times New Roman"/>
          <w:sz w:val="24"/>
        </w:rPr>
        <w:t xml:space="preserve"> указывается основная и дополнительная учебная литература. Её можно классифицировать по категориям: для педагогов; для воспитанников; электронные средства обучения; Интернет-ресурсы. В перечень рекомендуемых средств обучения включаются технические средства обучения, учебно-наглядные пособия, оборудование.</w:t>
      </w:r>
      <w:r/>
    </w:p>
    <w:p>
      <w:pPr>
        <w:pStyle w:val="ListParagraph"/>
        <w:numPr>
          <w:ilvl w:val="0"/>
          <w:numId w:val="10"/>
        </w:numPr>
        <w:spacing w:before="0" w:after="0"/>
        <w:ind w:left="142" w:hanging="142"/>
        <w:rPr>
          <w:sz w:val="24"/>
          <w:sz w:val="24"/>
          <w:rFonts w:ascii="Times New Roman" w:hAnsi="Times New Roman"/>
        </w:rPr>
      </w:pPr>
      <w:r>
        <w:rPr>
          <w:rFonts w:ascii="Times New Roman" w:hAnsi="Times New Roman"/>
          <w:b/>
          <w:sz w:val="24"/>
        </w:rPr>
        <w:t>Календарно-тематическое планирование к рабочей программе</w:t>
      </w:r>
      <w:r>
        <w:rPr>
          <w:rFonts w:ascii="Times New Roman" w:hAnsi="Times New Roman"/>
          <w:sz w:val="24"/>
        </w:rPr>
        <w:t xml:space="preserve"> составляется в табличном варианте (приложение 3) и включает следующие позиции:</w:t>
      </w:r>
      <w:r/>
    </w:p>
    <w:p>
      <w:pPr>
        <w:pStyle w:val="ListParagraph"/>
        <w:numPr>
          <w:ilvl w:val="0"/>
          <w:numId w:val="4"/>
        </w:numPr>
        <w:spacing w:before="0" w:after="0"/>
        <w:rPr>
          <w:sz w:val="24"/>
          <w:sz w:val="24"/>
          <w:rFonts w:ascii="Times New Roman" w:hAnsi="Times New Roman"/>
        </w:rPr>
      </w:pPr>
      <w:r>
        <w:rPr>
          <w:rFonts w:ascii="Times New Roman" w:hAnsi="Times New Roman"/>
          <w:sz w:val="24"/>
        </w:rPr>
        <w:t>Сквозную нумерацию непосредственно-образовательной деятельности с указанием планируемой и фактической даты их проведения;</w:t>
      </w:r>
      <w:r/>
    </w:p>
    <w:p>
      <w:pPr>
        <w:pStyle w:val="ListParagraph"/>
        <w:numPr>
          <w:ilvl w:val="0"/>
          <w:numId w:val="4"/>
        </w:numPr>
        <w:spacing w:before="0" w:after="0"/>
        <w:rPr>
          <w:sz w:val="24"/>
          <w:sz w:val="24"/>
          <w:rFonts w:ascii="Times New Roman" w:hAnsi="Times New Roman"/>
        </w:rPr>
      </w:pPr>
      <w:r>
        <w:rPr>
          <w:rFonts w:ascii="Times New Roman" w:hAnsi="Times New Roman"/>
          <w:sz w:val="24"/>
        </w:rPr>
        <w:t>Разделы и темы содержания образования с указанием количества НОД (согласно формулировкам рабочей программы);</w:t>
      </w:r>
      <w:r/>
    </w:p>
    <w:p>
      <w:pPr>
        <w:pStyle w:val="ListParagraph"/>
        <w:numPr>
          <w:ilvl w:val="0"/>
          <w:numId w:val="4"/>
        </w:numPr>
        <w:spacing w:before="0" w:after="0"/>
        <w:rPr>
          <w:sz w:val="24"/>
          <w:sz w:val="24"/>
          <w:rFonts w:ascii="Times New Roman" w:hAnsi="Times New Roman"/>
        </w:rPr>
      </w:pPr>
      <w:r>
        <w:rPr>
          <w:rFonts w:ascii="Times New Roman" w:hAnsi="Times New Roman"/>
          <w:sz w:val="24"/>
        </w:rPr>
        <w:t>Наличие темы НОД зависит от вида непосредственно-образовательной деятельности;</w:t>
      </w:r>
      <w:r/>
    </w:p>
    <w:p>
      <w:pPr>
        <w:pStyle w:val="ListParagraph"/>
        <w:numPr>
          <w:ilvl w:val="0"/>
          <w:numId w:val="4"/>
        </w:numPr>
        <w:spacing w:before="0" w:after="0"/>
        <w:rPr>
          <w:sz w:val="24"/>
          <w:sz w:val="24"/>
          <w:rFonts w:ascii="Times New Roman" w:hAnsi="Times New Roman"/>
        </w:rPr>
      </w:pPr>
      <w:r>
        <w:rPr>
          <w:rFonts w:ascii="Times New Roman" w:hAnsi="Times New Roman"/>
          <w:sz w:val="24"/>
        </w:rPr>
        <w:t>Указывается содержание национально-регионального компонента реализуемое в группе;</w:t>
      </w:r>
      <w:r/>
    </w:p>
    <w:p>
      <w:pPr>
        <w:pStyle w:val="ListParagraph"/>
        <w:numPr>
          <w:ilvl w:val="0"/>
          <w:numId w:val="4"/>
        </w:numPr>
        <w:spacing w:before="0" w:after="0"/>
        <w:rPr>
          <w:sz w:val="24"/>
          <w:sz w:val="24"/>
          <w:rFonts w:ascii="Times New Roman" w:hAnsi="Times New Roman"/>
        </w:rPr>
      </w:pPr>
      <w:r>
        <w:rPr>
          <w:rFonts w:ascii="Times New Roman" w:hAnsi="Times New Roman"/>
          <w:sz w:val="24"/>
        </w:rPr>
        <w:t>Словарная работа может быть выделена в календарно-тематическом плане отдельной колонкой (словарь, опорные слова и т.п.)</w:t>
      </w:r>
      <w:r/>
    </w:p>
    <w:p>
      <w:pPr>
        <w:pStyle w:val="ListParagraph"/>
        <w:spacing w:before="0" w:after="0"/>
        <w:ind w:left="0" w:hanging="0"/>
        <w:rPr>
          <w:sz w:val="24"/>
          <w:sz w:val="24"/>
          <w:szCs w:val="22"/>
          <w:rFonts w:ascii="Times New Roman" w:hAnsi="Times New Roman"/>
          <w:lang w:eastAsia="en-US"/>
        </w:rPr>
      </w:pPr>
      <w:r>
        <w:rPr>
          <w:rFonts w:ascii="Times New Roman" w:hAnsi="Times New Roman"/>
          <w:sz w:val="24"/>
        </w:rPr>
      </w:r>
      <w:r/>
    </w:p>
    <w:p>
      <w:pPr>
        <w:pStyle w:val="Normal"/>
        <w:spacing w:before="0" w:after="0"/>
        <w:jc w:val="center"/>
        <w:rPr>
          <w:sz w:val="24"/>
          <w:b/>
          <w:sz w:val="24"/>
          <w:b/>
          <w:szCs w:val="22"/>
          <w:rFonts w:ascii="Times New Roman" w:hAnsi="Times New Roman"/>
          <w:lang w:eastAsia="en-US"/>
        </w:rPr>
      </w:pPr>
      <w:r>
        <w:rPr>
          <w:rFonts w:ascii="Times New Roman" w:hAnsi="Times New Roman"/>
          <w:b/>
          <w:sz w:val="24"/>
        </w:rPr>
      </w:r>
      <w:r/>
    </w:p>
    <w:p>
      <w:pPr>
        <w:pStyle w:val="Normal"/>
        <w:widowControl/>
        <w:bidi w:val="0"/>
        <w:spacing w:lineRule="auto" w:line="276" w:before="0" w:after="200"/>
        <w:jc w:val="left"/>
      </w:pPr>
      <w:r>
        <w:rPr/>
      </w:r>
      <w:r/>
    </w:p>
    <w:sectPr>
      <w:headerReference w:type="default" r:id="rId7"/>
      <w:footerReference w:type="default" r:id="rId8"/>
      <w:type w:val="nextPage"/>
      <w:pgSz w:orient="landscape" w:w="16838" w:h="11906"/>
      <w:pgMar w:left="1134" w:right="1134" w:header="708" w:top="1701" w:footer="708" w:bottom="85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swiss"/>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ind w:right="360" w:hanging="0"/>
      <w:rPr>
        <w:sz w:val="22"/>
        <w:sz w:val="22"/>
        <w:szCs w:val="22"/>
        <w:lang w:eastAsia="en-US"/>
      </w:rPr>
    </w:pPr>
    <w:r>
      <w:rPr/>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Pr>
    <w:r>
      <w:rPr/>
    </w: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pPr>
    <w:r>
      <w:rPr/>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pPr>
    <w:r>
      <w:rPr/>
    </w: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70" w:hanging="360"/>
      </w:pPr>
      <w:rPr>
        <w:rFonts w:ascii="Wingdings" w:hAnsi="Wingdings" w:cs="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cs="Wingdings" w:hint="default"/>
      </w:rPr>
    </w:lvl>
    <w:lvl w:ilvl="3">
      <w:start w:val="1"/>
      <w:numFmt w:val="bullet"/>
      <w:lvlText w:val=""/>
      <w:lvlJc w:val="left"/>
      <w:pPr>
        <w:ind w:left="3230" w:hanging="360"/>
      </w:pPr>
      <w:rPr>
        <w:rFonts w:ascii="Symbol" w:hAnsi="Symbol" w:cs="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cs="Wingdings" w:hint="default"/>
      </w:rPr>
    </w:lvl>
    <w:lvl w:ilvl="6">
      <w:start w:val="1"/>
      <w:numFmt w:val="bullet"/>
      <w:lvlText w:val=""/>
      <w:lvlJc w:val="left"/>
      <w:pPr>
        <w:ind w:left="5390" w:hanging="360"/>
      </w:pPr>
      <w:rPr>
        <w:rFonts w:ascii="Symbol" w:hAnsi="Symbol" w:cs="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cs="Wingdings" w:hint="default"/>
      </w:rPr>
    </w:lvl>
  </w:abstractNum>
  <w:abstractNum w:abstractNumId="2">
    <w:lvl w:ilvl="0">
      <w:start w:val="1"/>
      <w:numFmt w:val="bullet"/>
      <w:lvlText w:val=""/>
      <w:lvlJc w:val="left"/>
      <w:pPr>
        <w:ind w:left="1800" w:hanging="360"/>
      </w:pPr>
      <w:rPr>
        <w:rFonts w:ascii="Wingdings" w:hAnsi="Wingdings" w:cs="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3">
    <w:lvl w:ilvl="0">
      <w:start w:val="1"/>
      <w:numFmt w:val="bullet"/>
      <w:lvlText w:val=""/>
      <w:lvlJc w:val="left"/>
      <w:pPr>
        <w:ind w:left="786" w:hanging="360"/>
      </w:pPr>
      <w:rPr>
        <w:rFonts w:ascii="Wingdings" w:hAnsi="Wingdings" w:cs="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2"/>
      <w:numFmt w:val="decimal"/>
      <w:lvlText w:val="%1."/>
      <w:lvlJc w:val="left"/>
      <w:pPr>
        <w:ind w:left="3621" w:hanging="360"/>
      </w:pPr>
      <w:rPr/>
    </w:lvl>
    <w:lvl w:ilvl="1">
      <w:start w:val="1"/>
      <w:numFmt w:val="lowerLetter"/>
      <w:lvlText w:val="%2."/>
      <w:lvlJc w:val="left"/>
      <w:pPr>
        <w:ind w:left="4341" w:hanging="360"/>
      </w:pPr>
      <w:rPr/>
    </w:lvl>
    <w:lvl w:ilvl="2">
      <w:start w:val="1"/>
      <w:numFmt w:val="lowerRoman"/>
      <w:lvlText w:val="%3."/>
      <w:lvlJc w:val="right"/>
      <w:pPr>
        <w:ind w:left="5061" w:hanging="180"/>
      </w:pPr>
      <w:rPr/>
    </w:lvl>
    <w:lvl w:ilvl="3">
      <w:start w:val="1"/>
      <w:numFmt w:val="decimal"/>
      <w:lvlText w:val="%4."/>
      <w:lvlJc w:val="left"/>
      <w:pPr>
        <w:ind w:left="5781" w:hanging="360"/>
      </w:pPr>
      <w:rPr/>
    </w:lvl>
    <w:lvl w:ilvl="4">
      <w:start w:val="1"/>
      <w:numFmt w:val="lowerLetter"/>
      <w:lvlText w:val="%5."/>
      <w:lvlJc w:val="left"/>
      <w:pPr>
        <w:ind w:left="6501" w:hanging="360"/>
      </w:pPr>
      <w:rPr/>
    </w:lvl>
    <w:lvl w:ilvl="5">
      <w:start w:val="1"/>
      <w:numFmt w:val="lowerRoman"/>
      <w:lvlText w:val="%6."/>
      <w:lvlJc w:val="right"/>
      <w:pPr>
        <w:ind w:left="7221" w:hanging="180"/>
      </w:pPr>
      <w:rPr/>
    </w:lvl>
    <w:lvl w:ilvl="6">
      <w:start w:val="1"/>
      <w:numFmt w:val="decimal"/>
      <w:lvlText w:val="%7."/>
      <w:lvlJc w:val="left"/>
      <w:pPr>
        <w:ind w:left="7941" w:hanging="360"/>
      </w:pPr>
      <w:rPr/>
    </w:lvl>
    <w:lvl w:ilvl="7">
      <w:start w:val="1"/>
      <w:numFmt w:val="lowerLetter"/>
      <w:lvlText w:val="%8."/>
      <w:lvlJc w:val="left"/>
      <w:pPr>
        <w:ind w:left="8661" w:hanging="360"/>
      </w:pPr>
      <w:rPr/>
    </w:lvl>
    <w:lvl w:ilvl="8">
      <w:start w:val="1"/>
      <w:numFmt w:val="lowerRoman"/>
      <w:lvlText w:val="%9."/>
      <w:lvlJc w:val="right"/>
      <w:pPr>
        <w:ind w:left="9381" w:hanging="180"/>
      </w:pPr>
      <w:rPr/>
    </w:lvl>
  </w:abstractNum>
  <w:abstractNum w:abstractNumId="6">
    <w:lvl w:ilvl="0">
      <w:start w:val="1"/>
      <w:numFmt w:val="decimal"/>
      <w:lvlText w:val="%1."/>
      <w:lvlJc w:val="left"/>
      <w:pPr>
        <w:ind w:left="4472" w:hanging="360"/>
      </w:pPr>
      <w:rPr/>
    </w:lvl>
    <w:lvl w:ilvl="1">
      <w:start w:val="1"/>
      <w:numFmt w:val="lowerLetter"/>
      <w:lvlText w:val="%2."/>
      <w:lvlJc w:val="left"/>
      <w:pPr>
        <w:ind w:left="5061" w:hanging="360"/>
      </w:pPr>
      <w:rPr/>
    </w:lvl>
    <w:lvl w:ilvl="2">
      <w:start w:val="1"/>
      <w:numFmt w:val="lowerRoman"/>
      <w:lvlText w:val="%3."/>
      <w:lvlJc w:val="right"/>
      <w:pPr>
        <w:ind w:left="5781" w:hanging="180"/>
      </w:pPr>
      <w:rPr/>
    </w:lvl>
    <w:lvl w:ilvl="3">
      <w:start w:val="1"/>
      <w:numFmt w:val="decimal"/>
      <w:lvlText w:val="%4."/>
      <w:lvlJc w:val="left"/>
      <w:pPr>
        <w:ind w:left="6501" w:hanging="360"/>
      </w:pPr>
      <w:rPr/>
    </w:lvl>
    <w:lvl w:ilvl="4">
      <w:start w:val="1"/>
      <w:numFmt w:val="lowerLetter"/>
      <w:lvlText w:val="%5."/>
      <w:lvlJc w:val="left"/>
      <w:pPr>
        <w:ind w:left="7221" w:hanging="360"/>
      </w:pPr>
      <w:rPr/>
    </w:lvl>
    <w:lvl w:ilvl="5">
      <w:start w:val="1"/>
      <w:numFmt w:val="lowerRoman"/>
      <w:lvlText w:val="%6."/>
      <w:lvlJc w:val="right"/>
      <w:pPr>
        <w:ind w:left="7941" w:hanging="180"/>
      </w:pPr>
      <w:rPr/>
    </w:lvl>
    <w:lvl w:ilvl="6">
      <w:start w:val="1"/>
      <w:numFmt w:val="decimal"/>
      <w:lvlText w:val="%7."/>
      <w:lvlJc w:val="left"/>
      <w:pPr>
        <w:ind w:left="8661" w:hanging="360"/>
      </w:pPr>
      <w:rPr/>
    </w:lvl>
    <w:lvl w:ilvl="7">
      <w:start w:val="1"/>
      <w:numFmt w:val="lowerLetter"/>
      <w:lvlText w:val="%8."/>
      <w:lvlJc w:val="left"/>
      <w:pPr>
        <w:ind w:left="9381" w:hanging="360"/>
      </w:pPr>
      <w:rPr/>
    </w:lvl>
    <w:lvl w:ilvl="8">
      <w:start w:val="1"/>
      <w:numFmt w:val="lowerRoman"/>
      <w:lvlText w:val="%9."/>
      <w:lvlJc w:val="right"/>
      <w:pPr>
        <w:ind w:left="10101" w:hanging="180"/>
      </w:pPr>
      <w:rPr/>
    </w:lvl>
  </w:abstractNum>
  <w:abstractNum w:abstractNumId="7">
    <w:lvl w:ilvl="0">
      <w:start w:val="1"/>
      <w:numFmt w:val="bullet"/>
      <w:lvlText w:val=""/>
      <w:lvlJc w:val="left"/>
      <w:pPr>
        <w:ind w:left="786" w:hanging="360"/>
      </w:pPr>
      <w:rPr>
        <w:rFonts w:ascii="Wingdings" w:hAnsi="Wingdings" w:cs="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8">
    <w:lvl w:ilvl="0">
      <w:start w:val="1"/>
      <w:numFmt w:val="bullet"/>
      <w:lvlText w:val=""/>
      <w:lvlJc w:val="left"/>
      <w:pPr>
        <w:tabs>
          <w:tab w:val="num" w:pos="1068"/>
        </w:tabs>
        <w:ind w:left="1068" w:hanging="360"/>
      </w:pPr>
      <w:rPr>
        <w:rFonts w:ascii="Symbol" w:hAnsi="Symbol" w:cs="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9">
    <w:lvl w:ilvl="0">
      <w:start w:val="1"/>
      <w:numFmt w:val="bullet"/>
      <w:lvlText w:val=""/>
      <w:lvlJc w:val="left"/>
      <w:pPr>
        <w:tabs>
          <w:tab w:val="num" w:pos="1068"/>
        </w:tabs>
        <w:ind w:left="1068" w:hanging="360"/>
      </w:pPr>
      <w:rPr>
        <w:rFonts w:ascii="Symbol" w:hAnsi="Symbol" w:cs="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10">
    <w:lvl w:ilvl="0">
      <w:start w:val="6"/>
      <w:numFmt w:val="decimal"/>
      <w:lvlText w:val="%1."/>
      <w:lvlJc w:val="left"/>
      <w:pPr>
        <w:ind w:left="360" w:hanging="360"/>
      </w:pPr>
      <w:rPr>
        <w:b/>
      </w:rPr>
    </w:lvl>
    <w:lvl w:ilvl="1">
      <w:start w:val="1"/>
      <w:numFmt w:val="decimal"/>
      <w:lvlText w:val="%1.%2."/>
      <w:lvlJc w:val="left"/>
      <w:pPr>
        <w:ind w:left="643" w:hanging="360"/>
      </w:pPr>
      <w:rPr>
        <w:b w:val="false"/>
      </w:rPr>
    </w:lvl>
    <w:lvl w:ilvl="2">
      <w:start w:val="1"/>
      <w:numFmt w:val="decimal"/>
      <w:lvlText w:val="%1.%2.%3."/>
      <w:lvlJc w:val="left"/>
      <w:pPr>
        <w:ind w:left="1286" w:hanging="720"/>
      </w:pPr>
      <w:rPr>
        <w:b/>
      </w:rPr>
    </w:lvl>
    <w:lvl w:ilvl="3">
      <w:start w:val="1"/>
      <w:numFmt w:val="decimal"/>
      <w:lvlText w:val="%1.%2.%3.%4."/>
      <w:lvlJc w:val="left"/>
      <w:pPr>
        <w:ind w:left="1569" w:hanging="720"/>
      </w:pPr>
      <w:rPr>
        <w:b/>
      </w:rPr>
    </w:lvl>
    <w:lvl w:ilvl="4">
      <w:start w:val="1"/>
      <w:numFmt w:val="decimal"/>
      <w:lvlText w:val="%1.%2.%3.%4.%5."/>
      <w:lvlJc w:val="left"/>
      <w:pPr>
        <w:ind w:left="2212" w:hanging="1080"/>
      </w:pPr>
      <w:rPr>
        <w:b/>
      </w:rPr>
    </w:lvl>
    <w:lvl w:ilvl="5">
      <w:start w:val="1"/>
      <w:numFmt w:val="decimal"/>
      <w:lvlText w:val="%1.%2.%3.%4.%5.%6."/>
      <w:lvlJc w:val="left"/>
      <w:pPr>
        <w:ind w:left="2495" w:hanging="1080"/>
      </w:pPr>
      <w:rPr>
        <w:b/>
      </w:rPr>
    </w:lvl>
    <w:lvl w:ilvl="6">
      <w:start w:val="1"/>
      <w:numFmt w:val="decimal"/>
      <w:lvlText w:val="%1.%2.%3.%4.%5.%6.%7."/>
      <w:lvlJc w:val="left"/>
      <w:pPr>
        <w:ind w:left="3138" w:hanging="1440"/>
      </w:pPr>
      <w:rPr>
        <w:b/>
      </w:rPr>
    </w:lvl>
    <w:lvl w:ilvl="7">
      <w:start w:val="1"/>
      <w:numFmt w:val="decimal"/>
      <w:lvlText w:val="%1.%2.%3.%4.%5.%6.%7.%8."/>
      <w:lvlJc w:val="left"/>
      <w:pPr>
        <w:ind w:left="3421" w:hanging="1440"/>
      </w:pPr>
      <w:rPr>
        <w:b/>
      </w:rPr>
    </w:lvl>
    <w:lvl w:ilvl="8">
      <w:start w:val="1"/>
      <w:numFmt w:val="decimal"/>
      <w:lvlText w:val="%1.%2.%3.%4.%5.%6.%7.%8.%9."/>
      <w:lvlJc w:val="left"/>
      <w:pPr>
        <w:ind w:left="4064" w:hanging="1800"/>
      </w:pPr>
      <w:rPr>
        <w:b/>
      </w:rPr>
    </w:lvl>
  </w:abstractNum>
  <w:abstractNum w:abstractNumId="11">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pPrDefault>
  </w:docDefaults>
  <w:latentStyles w:count="267" w:defQFormat="0" w:defUnhideWhenUsed="1" w:defSemiHidden="1" w:defUIPriority="99" w:defLockedState="0">
    <w:lsdException w:qFormat="1" w:semiHidden="0" w:unhideWhenUsed="0" w:uiPriority="0" w:locked="1" w:name="Normal"/>
    <w:lsdException w:qFormat="1" w:semiHidden="0" w:unhideWhenUsed="0" w:uiPriority="0" w:locked="1" w:name="heading 1"/>
    <w:lsdException w:qFormat="1" w:uiPriority="0" w:locked="1" w:name="heading 2"/>
    <w:lsdException w:qFormat="1" w:uiPriority="0" w:locked="1" w:name="heading 3"/>
    <w:lsdException w:qFormat="1" w:uiPriority="0" w:locked="1" w:name="heading 4"/>
    <w:lsdException w:qFormat="1" w:uiPriority="0" w:locked="1" w:name="heading 5"/>
    <w:lsdException w:qFormat="1" w:uiPriority="0" w:locked="1" w:name="heading 6"/>
    <w:lsdException w:qFormat="1" w:uiPriority="0" w:locked="1" w:name="heading 7"/>
    <w:lsdException w:qFormat="1" w:uiPriority="0" w:locked="1" w:name="heading 8"/>
    <w:lsdException w:qFormat="1" w:uiPriority="0" w:locked="1" w:name="heading 9"/>
    <w:lsdException w:semiHidden="0" w:unhideWhenUsed="0" w:uiPriority="0" w:locked="1" w:name="toc 1"/>
    <w:lsdException w:semiHidden="0" w:unhideWhenUsed="0" w:uiPriority="0" w:locked="1" w:name="toc 2"/>
    <w:lsdException w:semiHidden="0" w:unhideWhenUsed="0" w:uiPriority="0" w:locked="1" w:name="toc 3"/>
    <w:lsdException w:semiHidden="0" w:unhideWhenUsed="0" w:uiPriority="0" w:locked="1" w:name="toc 4"/>
    <w:lsdException w:semiHidden="0" w:unhideWhenUsed="0" w:uiPriority="0" w:locked="1" w:name="toc 5"/>
    <w:lsdException w:semiHidden="0" w:unhideWhenUsed="0" w:uiPriority="0" w:locked="1" w:name="toc 6"/>
    <w:lsdException w:semiHidden="0" w:unhideWhenUsed="0" w:uiPriority="0" w:locked="1" w:name="toc 7"/>
    <w:lsdException w:semiHidden="0" w:unhideWhenUsed="0" w:uiPriority="0" w:locked="1" w:name="toc 8"/>
    <w:lsdException w:semiHidden="0" w:unhideWhenUsed="0" w:uiPriority="0" w:locked="1" w:name="toc 9"/>
    <w:lsdException w:semiHidden="0" w:unhideWhenUsed="0" w:uiPriority="0" w:locked="1" w:name="header"/>
    <w:lsdException w:qFormat="1" w:uiPriority="0" w:locked="1" w:name="caption"/>
    <w:lsdException w:semiHidden="0" w:unhideWhenUsed="0" w:uiPriority="0" w:locked="1" w:name="page number"/>
    <w:lsdException w:qFormat="1" w:semiHidden="0" w:unhideWhenUsed="0" w:uiPriority="0" w:locked="1" w:name="Title"/>
    <w:lsdException w:semiHidden="0" w:unhideWhenUsed="0" w:uiPriority="0" w:locked="1" w:name="Default Paragraph Font"/>
    <w:lsdException w:qFormat="1" w:semiHidden="0" w:unhideWhenUsed="0" w:uiPriority="0" w:locked="1" w:name="Subtitle"/>
    <w:lsdException w:qFormat="1" w:semiHidden="0" w:unhideWhenUsed="0" w:uiPriority="0" w:locked="1" w:name="Strong"/>
    <w:lsdException w:qFormat="1" w:semiHidden="0" w:unhideWhenUsed="0" w:uiPriority="0" w:locked="1" w:name="Emphasis"/>
    <w:lsdException w:semiHidden="0" w:unhideWhenUsed="0" w:uiPriority="0" w:locked="1"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rsid w:val="00f64bb6"/>
    <w:pPr>
      <w:widowControl/>
      <w:suppressAutoHyphens w:val="true"/>
      <w:bidi w:val="0"/>
      <w:spacing w:lineRule="auto" w:line="276" w:before="0" w:after="200"/>
      <w:jc w:val="left"/>
    </w:pPr>
    <w:rPr>
      <w:rFonts w:ascii="Calibri" w:hAnsi="Calibri" w:eastAsia="Calibri" w:cs="Times New Roman"/>
      <w:color w:val="auto"/>
      <w:sz w:val="22"/>
      <w:szCs w:val="22"/>
      <w:lang w:eastAsia="en-US" w:val="ru-RU" w:bidi="ar-SA"/>
    </w:rPr>
  </w:style>
  <w:style w:type="character" w:styleId="DefaultParagraphFont" w:default="1">
    <w:name w:val="Default Paragraph Font"/>
    <w:uiPriority w:val="1"/>
    <w:semiHidden/>
    <w:unhideWhenUsed/>
    <w:rPr/>
  </w:style>
  <w:style w:type="character" w:styleId="Style14" w:customStyle="1">
    <w:name w:val="Нижний колонтитул Знак"/>
    <w:basedOn w:val="DefaultParagraphFont"/>
    <w:link w:val="a5"/>
    <w:uiPriority w:val="99"/>
    <w:semiHidden/>
    <w:locked/>
    <w:rsid w:val="00f64bb6"/>
    <w:rPr>
      <w:rFonts w:cs="Times New Roman"/>
    </w:rPr>
  </w:style>
  <w:style w:type="character" w:styleId="Pagenumber">
    <w:name w:val="page number"/>
    <w:basedOn w:val="DefaultParagraphFont"/>
    <w:uiPriority w:val="99"/>
    <w:rsid w:val="00f64bb6"/>
    <w:rPr>
      <w:rFonts w:cs="Times New Roman"/>
    </w:rPr>
  </w:style>
  <w:style w:type="character" w:styleId="Style15" w:customStyle="1">
    <w:name w:val="Верхний колонтитул Знак"/>
    <w:basedOn w:val="DefaultParagraphFont"/>
    <w:link w:val="a8"/>
    <w:uiPriority w:val="99"/>
    <w:locked/>
    <w:rsid w:val="00f64bb6"/>
    <w:rPr>
      <w:rFonts w:ascii="Times New Roman" w:hAnsi="Times New Roman" w:eastAsia="Batang" w:cs="Times New Roman"/>
      <w:sz w:val="20"/>
      <w:szCs w:val="20"/>
      <w:lang w:eastAsia="ko-KR"/>
    </w:rPr>
  </w:style>
  <w:style w:type="character" w:styleId="ListLabel1">
    <w:name w:val="ListLabel 1"/>
    <w:rPr>
      <w:rFonts w:cs="Times New Roman"/>
    </w:rPr>
  </w:style>
  <w:style w:type="character" w:styleId="ListLabel2">
    <w:name w:val="ListLabel 2"/>
    <w:rPr>
      <w:rFonts w:cs="Times New Roman"/>
      <w:b w:val="false"/>
    </w:rPr>
  </w:style>
  <w:style w:type="character" w:styleId="ListLabel3">
    <w:name w:val="ListLabel 3"/>
    <w:rPr>
      <w:rFonts w:cs="Times New Roman"/>
      <w:b/>
    </w:rPr>
  </w:style>
  <w:style w:type="paragraph" w:styleId="Style16">
    <w:name w:val="Заголовок"/>
    <w:basedOn w:val="Normal"/>
    <w:next w:val="Style17"/>
    <w:pPr>
      <w:keepNext/>
      <w:spacing w:before="240" w:after="120"/>
    </w:pPr>
    <w:rPr>
      <w:rFonts w:ascii="Liberation Sans" w:hAnsi="Liberation Sans" w:eastAsia="Microsoft YaHei" w:cs="Mangal"/>
      <w:sz w:val="28"/>
      <w:szCs w:val="28"/>
    </w:rPr>
  </w:style>
  <w:style w:type="paragraph" w:styleId="Style17">
    <w:name w:val="Основной текст"/>
    <w:basedOn w:val="Normal"/>
    <w:pPr>
      <w:spacing w:lineRule="auto" w:line="288" w:before="0" w:after="140"/>
    </w:pPr>
    <w:rPr/>
  </w:style>
  <w:style w:type="paragraph" w:styleId="Style18">
    <w:name w:val="Список"/>
    <w:basedOn w:val="Style17"/>
    <w:pPr/>
    <w:rPr>
      <w:rFonts w:cs="Mangal"/>
    </w:rPr>
  </w:style>
  <w:style w:type="paragraph" w:styleId="Style19">
    <w:name w:val="Название"/>
    <w:basedOn w:val="Normal"/>
    <w:pPr>
      <w:suppressLineNumbers/>
      <w:spacing w:before="120" w:after="120"/>
    </w:pPr>
    <w:rPr>
      <w:rFonts w:cs="Mangal"/>
      <w:i/>
      <w:iCs/>
      <w:sz w:val="24"/>
      <w:szCs w:val="24"/>
    </w:rPr>
  </w:style>
  <w:style w:type="paragraph" w:styleId="Style20">
    <w:name w:val="Указатель"/>
    <w:basedOn w:val="Normal"/>
    <w:pPr>
      <w:suppressLineNumbers/>
    </w:pPr>
    <w:rPr>
      <w:rFonts w:cs="Mangal"/>
    </w:rPr>
  </w:style>
  <w:style w:type="paragraph" w:styleId="ListParagraph">
    <w:name w:val="List Paragraph"/>
    <w:basedOn w:val="Normal"/>
    <w:uiPriority w:val="99"/>
    <w:qFormat/>
    <w:rsid w:val="00f64bb6"/>
    <w:pPr>
      <w:spacing w:before="0" w:after="200"/>
      <w:ind w:left="720" w:hanging="0"/>
      <w:contextualSpacing/>
    </w:pPr>
    <w:rPr/>
  </w:style>
  <w:style w:type="paragraph" w:styleId="Style21">
    <w:name w:val="Нижний колонтитул"/>
    <w:basedOn w:val="Normal"/>
    <w:link w:val="a6"/>
    <w:uiPriority w:val="99"/>
    <w:semiHidden/>
    <w:rsid w:val="00f64bb6"/>
    <w:pPr>
      <w:tabs>
        <w:tab w:val="center" w:pos="4677" w:leader="none"/>
        <w:tab w:val="right" w:pos="9355" w:leader="none"/>
      </w:tabs>
      <w:spacing w:lineRule="auto" w:line="240" w:before="0" w:after="0"/>
    </w:pPr>
    <w:rPr/>
  </w:style>
  <w:style w:type="paragraph" w:styleId="Style22">
    <w:name w:val="Верхний колонтитул"/>
    <w:basedOn w:val="Normal"/>
    <w:link w:val="a9"/>
    <w:uiPriority w:val="99"/>
    <w:rsid w:val="00f64bb6"/>
    <w:pPr>
      <w:widowControl w:val="false"/>
      <w:tabs>
        <w:tab w:val="center" w:pos="4677" w:leader="none"/>
        <w:tab w:val="right" w:pos="9355" w:leader="none"/>
      </w:tabs>
      <w:spacing w:lineRule="auto" w:line="240" w:before="0" w:after="0"/>
    </w:pPr>
    <w:rPr>
      <w:rFonts w:ascii="Times New Roman" w:hAnsi="Times New Roman" w:eastAsia="Batang"/>
      <w:sz w:val="20"/>
      <w:szCs w:val="20"/>
      <w:lang w:eastAsia="ko-KR"/>
    </w:rPr>
  </w:style>
  <w:style w:type="numbering" w:styleId="NoList" w:default="1">
    <w:name w:val="No List"/>
    <w:uiPriority w:val="99"/>
    <w:semiHidden/>
    <w:unhideWhenUsed/>
  </w:style>
  <w:style w:type="table" w:default="1" w:styleId="a1">
    <w:name w:val="Normal Table"/>
    <w:uiPriority w:val="99"/>
    <w:semiHidden/>
    <w:unhideWhenUsed/>
    <w:qFormat/>
    <w:tblPr>
      <w:tblInd w:type="dxa" w:w="0"/>
      <w:tblCellMar>
        <w:top w:w="0" w:type="dxa"/>
        <w:left w:w="108" w:type="dxa"/>
        <w:bottom w:w="0" w:type="dxa"/>
        <w:right w:w="108" w:type="dxa"/>
      </w:tblCellMar>
    </w:tblPr>
  </w:style>
  <w:style w:type="table" w:styleId="a4">
    <w:name w:val="Table Grid"/>
    <w:basedOn w:val="a1"/>
    <w:uiPriority w:val="99"/>
    <w:rsid w:val="00f64bb6"/>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Application>LibreOffice/4.3.0.4$Windows_x86 LibreOffice_project/62ad5818884a2fc2e5780dd45466868d41009ec0</Application>
  <Paragraphs>248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2014-07-09T05:38:00Z</dcterms:created>
  <dc:creator>Кустова Н.Л.</dc:creator>
  <dc:language>ru-RU</dc:language>
  <cp:lastPrinted>2014-09-15T11:51:00Z</cp:lastPrinted>
  <dcterms:modified xsi:type="dcterms:W3CDTF">2014-11-17T14:53:59Z</dcterms:modified>
  <cp:revision>4</cp:revision>
</cp:coreProperties>
</file>